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98" w:rsidRPr="00E7516B" w:rsidRDefault="00634998" w:rsidP="00634998">
      <w:pPr>
        <w:spacing w:after="0"/>
        <w:jc w:val="center"/>
        <w:rPr>
          <w:b/>
          <w:i/>
          <w:sz w:val="24"/>
          <w:szCs w:val="24"/>
        </w:rPr>
      </w:pPr>
      <w:r>
        <w:rPr>
          <w:b/>
          <w:i/>
          <w:sz w:val="24"/>
          <w:szCs w:val="24"/>
        </w:rPr>
        <w:t>Polugodišnji</w:t>
      </w:r>
      <w:r w:rsidRPr="00E7516B">
        <w:rPr>
          <w:b/>
          <w:i/>
          <w:sz w:val="24"/>
          <w:szCs w:val="24"/>
        </w:rPr>
        <w:t xml:space="preserve"> izvještaj o izvršenju Proračuna</w:t>
      </w:r>
    </w:p>
    <w:p w:rsidR="00634998" w:rsidRDefault="00634998" w:rsidP="00634998">
      <w:pPr>
        <w:spacing w:after="0"/>
        <w:jc w:val="center"/>
        <w:rPr>
          <w:b/>
          <w:i/>
          <w:sz w:val="24"/>
          <w:szCs w:val="24"/>
        </w:rPr>
      </w:pPr>
      <w:r w:rsidRPr="00E7516B">
        <w:rPr>
          <w:b/>
          <w:i/>
          <w:sz w:val="24"/>
          <w:szCs w:val="24"/>
        </w:rPr>
        <w:t>općine Drenovci za razdobl</w:t>
      </w:r>
      <w:r>
        <w:rPr>
          <w:b/>
          <w:i/>
          <w:sz w:val="24"/>
          <w:szCs w:val="24"/>
        </w:rPr>
        <w:t>je od</w:t>
      </w:r>
      <w:r w:rsidR="00D36680">
        <w:rPr>
          <w:b/>
          <w:i/>
          <w:sz w:val="24"/>
          <w:szCs w:val="24"/>
        </w:rPr>
        <w:t xml:space="preserve"> 01. siječnja do 30. lipnja 2021</w:t>
      </w:r>
      <w:r w:rsidRPr="00E7516B">
        <w:rPr>
          <w:b/>
          <w:i/>
          <w:sz w:val="24"/>
          <w:szCs w:val="24"/>
        </w:rPr>
        <w:t>. godine</w:t>
      </w:r>
    </w:p>
    <w:p w:rsidR="00634998" w:rsidRDefault="00634998" w:rsidP="00634998">
      <w:pPr>
        <w:spacing w:after="0"/>
        <w:jc w:val="both"/>
        <w:rPr>
          <w:b/>
          <w:i/>
          <w:sz w:val="24"/>
          <w:szCs w:val="24"/>
        </w:rPr>
      </w:pPr>
    </w:p>
    <w:p w:rsidR="00634998" w:rsidRDefault="00634998" w:rsidP="00634998">
      <w:pPr>
        <w:spacing w:after="0" w:line="240" w:lineRule="auto"/>
        <w:jc w:val="both"/>
        <w:rPr>
          <w:i/>
          <w:sz w:val="24"/>
          <w:szCs w:val="24"/>
        </w:rPr>
      </w:pPr>
      <w:r>
        <w:rPr>
          <w:b/>
          <w:i/>
          <w:sz w:val="24"/>
          <w:szCs w:val="24"/>
        </w:rPr>
        <w:tab/>
      </w:r>
      <w:r w:rsidRPr="0099508F">
        <w:rPr>
          <w:i/>
          <w:sz w:val="24"/>
          <w:szCs w:val="24"/>
        </w:rPr>
        <w:t>Temeljem odredbi članka</w:t>
      </w:r>
      <w:r>
        <w:rPr>
          <w:i/>
          <w:sz w:val="24"/>
          <w:szCs w:val="24"/>
        </w:rPr>
        <w:t xml:space="preserve"> 108. i članka 109. Zakona o proračunu (NN 87/08, 136/12 i 15/15), članka 4., 5., 6., 7., 8., 10., 12., 15. i članka 19. Pravilnika o polugodišnjem i godišnjem izvještaju o izvršenju proračuna (NN 24/13. i 102/17), sve proračunske organizacije dužne su sastaviti i predočiti godišnje i polugodišnj</w:t>
      </w:r>
      <w:r w:rsidR="00D36680">
        <w:rPr>
          <w:i/>
          <w:sz w:val="24"/>
          <w:szCs w:val="24"/>
        </w:rPr>
        <w:t>e financijske izvještaje za 2021</w:t>
      </w:r>
      <w:r>
        <w:rPr>
          <w:i/>
          <w:sz w:val="24"/>
          <w:szCs w:val="24"/>
        </w:rPr>
        <w:t>. godinu, pa tako i Izvještaj o izvršenju proračuna.</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ab/>
        <w:t>Polugodišnji izvještaj o izvršenju Proračuna Općine Drenovci za razdoblje od</w:t>
      </w:r>
      <w:r w:rsidR="00D36680">
        <w:rPr>
          <w:i/>
          <w:sz w:val="24"/>
          <w:szCs w:val="24"/>
        </w:rPr>
        <w:t xml:space="preserve"> 01. siječnja do 3o. lipnja 2021</w:t>
      </w:r>
      <w:r>
        <w:rPr>
          <w:i/>
          <w:sz w:val="24"/>
          <w:szCs w:val="24"/>
        </w:rPr>
        <w:t>. godine (u daljnem tekstu: Proračun) sadrži:</w:t>
      </w:r>
    </w:p>
    <w:p w:rsidR="00634998" w:rsidRDefault="00634998" w:rsidP="00634998">
      <w:pPr>
        <w:spacing w:after="0" w:line="240" w:lineRule="auto"/>
        <w:jc w:val="both"/>
        <w:rPr>
          <w:i/>
          <w:sz w:val="24"/>
          <w:szCs w:val="24"/>
        </w:rPr>
      </w:pPr>
    </w:p>
    <w:p w:rsidR="004A54E2" w:rsidRDefault="004A54E2" w:rsidP="00634998">
      <w:pPr>
        <w:spacing w:after="0" w:line="240" w:lineRule="auto"/>
        <w:jc w:val="both"/>
        <w:rPr>
          <w:i/>
          <w:sz w:val="24"/>
          <w:szCs w:val="24"/>
        </w:rPr>
      </w:pPr>
    </w:p>
    <w:p w:rsidR="00634998" w:rsidRDefault="00634998" w:rsidP="00634998">
      <w:pPr>
        <w:spacing w:after="0" w:line="240" w:lineRule="auto"/>
        <w:jc w:val="both"/>
        <w:rPr>
          <w:b/>
          <w:i/>
          <w:sz w:val="24"/>
          <w:szCs w:val="24"/>
        </w:rPr>
      </w:pPr>
      <w:r w:rsidRPr="00B33274">
        <w:rPr>
          <w:b/>
          <w:i/>
          <w:sz w:val="24"/>
          <w:szCs w:val="24"/>
        </w:rPr>
        <w:t>1. OPĆI DIO</w:t>
      </w:r>
    </w:p>
    <w:p w:rsidR="00D36680" w:rsidRPr="00B33274" w:rsidRDefault="00D36680" w:rsidP="00634998">
      <w:pPr>
        <w:spacing w:after="0" w:line="240" w:lineRule="auto"/>
        <w:jc w:val="both"/>
        <w:rPr>
          <w:b/>
          <w:i/>
          <w:sz w:val="24"/>
          <w:szCs w:val="24"/>
        </w:rPr>
      </w:pPr>
    </w:p>
    <w:p w:rsidR="00634998" w:rsidRDefault="00634998" w:rsidP="00634998">
      <w:pPr>
        <w:spacing w:after="0" w:line="240" w:lineRule="auto"/>
        <w:jc w:val="both"/>
        <w:rPr>
          <w:i/>
          <w:sz w:val="24"/>
          <w:szCs w:val="24"/>
        </w:rPr>
      </w:pPr>
      <w:r>
        <w:rPr>
          <w:i/>
          <w:sz w:val="24"/>
          <w:szCs w:val="24"/>
        </w:rPr>
        <w:t>A. RAČUN PRIHODA I RASHODA</w:t>
      </w:r>
      <w:r>
        <w:rPr>
          <w:i/>
          <w:sz w:val="24"/>
          <w:szCs w:val="24"/>
        </w:rPr>
        <w:tab/>
      </w:r>
      <w:r w:rsidR="004A54E2">
        <w:rPr>
          <w:i/>
          <w:sz w:val="24"/>
          <w:szCs w:val="24"/>
        </w:rPr>
        <w:t xml:space="preserve">       </w:t>
      </w:r>
    </w:p>
    <w:p w:rsidR="00634998" w:rsidRDefault="00634998" w:rsidP="00634998">
      <w:pPr>
        <w:spacing w:after="0" w:line="240" w:lineRule="auto"/>
        <w:jc w:val="both"/>
        <w:rPr>
          <w:i/>
          <w:sz w:val="24"/>
          <w:szCs w:val="24"/>
        </w:rPr>
      </w:pPr>
    </w:p>
    <w:tbl>
      <w:tblPr>
        <w:tblStyle w:val="Reetkatablice"/>
        <w:tblW w:w="10307" w:type="dxa"/>
        <w:tblInd w:w="-318" w:type="dxa"/>
        <w:tblLayout w:type="fixed"/>
        <w:tblLook w:val="04A0"/>
      </w:tblPr>
      <w:tblGrid>
        <w:gridCol w:w="3567"/>
        <w:gridCol w:w="1182"/>
        <w:gridCol w:w="1206"/>
        <w:gridCol w:w="1275"/>
        <w:gridCol w:w="1276"/>
        <w:gridCol w:w="851"/>
        <w:gridCol w:w="950"/>
      </w:tblGrid>
      <w:tr w:rsidR="00B133A0" w:rsidTr="00A45E40">
        <w:trPr>
          <w:trHeight w:val="554"/>
        </w:trPr>
        <w:tc>
          <w:tcPr>
            <w:tcW w:w="3567" w:type="dxa"/>
            <w:shd w:val="clear" w:color="auto" w:fill="C6D9F1" w:themeFill="text2" w:themeFillTint="33"/>
          </w:tcPr>
          <w:p w:rsidR="00501DF8" w:rsidRDefault="00501DF8" w:rsidP="00570332">
            <w:pPr>
              <w:jc w:val="center"/>
              <w:rPr>
                <w:rFonts w:ascii="Times New Roman" w:hAnsi="Times New Roman" w:cs="Times New Roman"/>
                <w:b/>
                <w:i/>
                <w:sz w:val="18"/>
                <w:szCs w:val="18"/>
              </w:rPr>
            </w:pPr>
          </w:p>
          <w:p w:rsidR="00570332" w:rsidRPr="00501DF8" w:rsidRDefault="00570332" w:rsidP="00570332">
            <w:pPr>
              <w:jc w:val="center"/>
              <w:rPr>
                <w:rFonts w:ascii="Times New Roman" w:hAnsi="Times New Roman" w:cs="Times New Roman"/>
                <w:b/>
                <w:i/>
                <w:sz w:val="18"/>
                <w:szCs w:val="18"/>
              </w:rPr>
            </w:pPr>
            <w:r w:rsidRPr="00501DF8">
              <w:rPr>
                <w:rFonts w:ascii="Times New Roman" w:hAnsi="Times New Roman" w:cs="Times New Roman"/>
                <w:b/>
                <w:i/>
                <w:sz w:val="18"/>
                <w:szCs w:val="18"/>
              </w:rPr>
              <w:t>Račun/opis</w:t>
            </w:r>
          </w:p>
        </w:tc>
        <w:tc>
          <w:tcPr>
            <w:tcW w:w="1182" w:type="dxa"/>
            <w:shd w:val="clear" w:color="auto" w:fill="C6D9F1" w:themeFill="text2" w:themeFillTint="33"/>
          </w:tcPr>
          <w:p w:rsidR="00570332" w:rsidRPr="00501DF8" w:rsidRDefault="00570332" w:rsidP="00570332">
            <w:pPr>
              <w:jc w:val="center"/>
              <w:rPr>
                <w:rFonts w:ascii="Times New Roman" w:hAnsi="Times New Roman" w:cs="Times New Roman"/>
                <w:b/>
                <w:i/>
                <w:sz w:val="18"/>
                <w:szCs w:val="18"/>
              </w:rPr>
            </w:pPr>
            <w:r w:rsidRPr="00501DF8">
              <w:rPr>
                <w:rFonts w:ascii="Times New Roman" w:hAnsi="Times New Roman" w:cs="Times New Roman"/>
                <w:b/>
                <w:i/>
                <w:sz w:val="18"/>
                <w:szCs w:val="18"/>
              </w:rPr>
              <w:t>Izvršenje</w:t>
            </w:r>
          </w:p>
          <w:p w:rsidR="00570332" w:rsidRPr="00501DF8" w:rsidRDefault="00570332" w:rsidP="00501DF8">
            <w:pPr>
              <w:jc w:val="center"/>
              <w:rPr>
                <w:rFonts w:ascii="Times New Roman" w:hAnsi="Times New Roman" w:cs="Times New Roman"/>
                <w:b/>
                <w:i/>
                <w:sz w:val="18"/>
                <w:szCs w:val="18"/>
              </w:rPr>
            </w:pPr>
            <w:r w:rsidRPr="00501DF8">
              <w:rPr>
                <w:rFonts w:ascii="Times New Roman" w:hAnsi="Times New Roman" w:cs="Times New Roman"/>
                <w:b/>
                <w:i/>
                <w:sz w:val="18"/>
                <w:szCs w:val="18"/>
              </w:rPr>
              <w:t>2020</w:t>
            </w:r>
          </w:p>
        </w:tc>
        <w:tc>
          <w:tcPr>
            <w:tcW w:w="1206" w:type="dxa"/>
            <w:shd w:val="clear" w:color="auto" w:fill="C6D9F1" w:themeFill="text2" w:themeFillTint="33"/>
          </w:tcPr>
          <w:p w:rsidR="00570332" w:rsidRPr="00501DF8" w:rsidRDefault="00570332" w:rsidP="00570332">
            <w:pPr>
              <w:jc w:val="center"/>
              <w:rPr>
                <w:rFonts w:ascii="Times New Roman" w:hAnsi="Times New Roman" w:cs="Times New Roman"/>
                <w:b/>
                <w:i/>
                <w:sz w:val="18"/>
                <w:szCs w:val="18"/>
              </w:rPr>
            </w:pPr>
            <w:r w:rsidRPr="00501DF8">
              <w:rPr>
                <w:rFonts w:ascii="Times New Roman" w:hAnsi="Times New Roman" w:cs="Times New Roman"/>
                <w:b/>
                <w:i/>
                <w:sz w:val="18"/>
                <w:szCs w:val="18"/>
              </w:rPr>
              <w:t>Izvorni plan</w:t>
            </w:r>
          </w:p>
          <w:p w:rsidR="00570332" w:rsidRPr="00501DF8" w:rsidRDefault="00570332" w:rsidP="00570332">
            <w:pPr>
              <w:jc w:val="center"/>
              <w:rPr>
                <w:rFonts w:ascii="Times New Roman" w:hAnsi="Times New Roman" w:cs="Times New Roman"/>
                <w:b/>
                <w:i/>
                <w:sz w:val="18"/>
                <w:szCs w:val="18"/>
              </w:rPr>
            </w:pPr>
            <w:r w:rsidRPr="00501DF8">
              <w:rPr>
                <w:rFonts w:ascii="Times New Roman" w:hAnsi="Times New Roman" w:cs="Times New Roman"/>
                <w:b/>
                <w:i/>
                <w:sz w:val="18"/>
                <w:szCs w:val="18"/>
              </w:rPr>
              <w:t>2021</w:t>
            </w:r>
          </w:p>
        </w:tc>
        <w:tc>
          <w:tcPr>
            <w:tcW w:w="1275" w:type="dxa"/>
            <w:shd w:val="clear" w:color="auto" w:fill="C6D9F1" w:themeFill="text2" w:themeFillTint="33"/>
          </w:tcPr>
          <w:p w:rsidR="00570332" w:rsidRPr="00501DF8" w:rsidRDefault="00570332" w:rsidP="00570332">
            <w:pPr>
              <w:jc w:val="center"/>
              <w:rPr>
                <w:rFonts w:ascii="Times New Roman" w:hAnsi="Times New Roman" w:cs="Times New Roman"/>
                <w:b/>
                <w:i/>
                <w:sz w:val="18"/>
                <w:szCs w:val="18"/>
              </w:rPr>
            </w:pPr>
            <w:r w:rsidRPr="00501DF8">
              <w:rPr>
                <w:rFonts w:ascii="Times New Roman" w:hAnsi="Times New Roman" w:cs="Times New Roman"/>
                <w:b/>
                <w:i/>
                <w:sz w:val="18"/>
                <w:szCs w:val="18"/>
              </w:rPr>
              <w:t>Tekući plan</w:t>
            </w:r>
          </w:p>
          <w:p w:rsidR="00570332" w:rsidRPr="00501DF8" w:rsidRDefault="00570332" w:rsidP="00570332">
            <w:pPr>
              <w:jc w:val="center"/>
              <w:rPr>
                <w:rFonts w:ascii="Times New Roman" w:hAnsi="Times New Roman" w:cs="Times New Roman"/>
                <w:b/>
                <w:i/>
                <w:sz w:val="18"/>
                <w:szCs w:val="18"/>
              </w:rPr>
            </w:pPr>
            <w:r w:rsidRPr="00501DF8">
              <w:rPr>
                <w:rFonts w:ascii="Times New Roman" w:hAnsi="Times New Roman" w:cs="Times New Roman"/>
                <w:b/>
                <w:i/>
                <w:sz w:val="18"/>
                <w:szCs w:val="18"/>
              </w:rPr>
              <w:t>2021</w:t>
            </w:r>
          </w:p>
        </w:tc>
        <w:tc>
          <w:tcPr>
            <w:tcW w:w="1276" w:type="dxa"/>
            <w:shd w:val="clear" w:color="auto" w:fill="C6D9F1" w:themeFill="text2" w:themeFillTint="33"/>
          </w:tcPr>
          <w:p w:rsidR="00570332" w:rsidRPr="00501DF8" w:rsidRDefault="00570332" w:rsidP="00570332">
            <w:pPr>
              <w:jc w:val="center"/>
              <w:rPr>
                <w:rFonts w:ascii="Times New Roman" w:hAnsi="Times New Roman" w:cs="Times New Roman"/>
                <w:b/>
                <w:i/>
                <w:sz w:val="18"/>
                <w:szCs w:val="18"/>
              </w:rPr>
            </w:pPr>
            <w:r w:rsidRPr="00501DF8">
              <w:rPr>
                <w:rFonts w:ascii="Times New Roman" w:hAnsi="Times New Roman" w:cs="Times New Roman"/>
                <w:b/>
                <w:i/>
                <w:sz w:val="18"/>
                <w:szCs w:val="18"/>
              </w:rPr>
              <w:t>Izvršenje</w:t>
            </w:r>
          </w:p>
          <w:p w:rsidR="00570332" w:rsidRPr="00501DF8" w:rsidRDefault="00570332" w:rsidP="00570332">
            <w:pPr>
              <w:jc w:val="center"/>
              <w:rPr>
                <w:rFonts w:ascii="Times New Roman" w:hAnsi="Times New Roman" w:cs="Times New Roman"/>
                <w:b/>
                <w:i/>
                <w:sz w:val="18"/>
                <w:szCs w:val="18"/>
              </w:rPr>
            </w:pPr>
            <w:r w:rsidRPr="00501DF8">
              <w:rPr>
                <w:rFonts w:ascii="Times New Roman" w:hAnsi="Times New Roman" w:cs="Times New Roman"/>
                <w:b/>
                <w:i/>
                <w:sz w:val="18"/>
                <w:szCs w:val="18"/>
              </w:rPr>
              <w:t>2021</w:t>
            </w:r>
          </w:p>
        </w:tc>
        <w:tc>
          <w:tcPr>
            <w:tcW w:w="851" w:type="dxa"/>
            <w:shd w:val="clear" w:color="auto" w:fill="C6D9F1" w:themeFill="text2" w:themeFillTint="33"/>
          </w:tcPr>
          <w:p w:rsidR="00570332" w:rsidRPr="00501DF8" w:rsidRDefault="00570332" w:rsidP="00570332">
            <w:pPr>
              <w:jc w:val="center"/>
              <w:rPr>
                <w:rFonts w:ascii="Times New Roman" w:hAnsi="Times New Roman" w:cs="Times New Roman"/>
                <w:b/>
                <w:i/>
                <w:sz w:val="18"/>
                <w:szCs w:val="18"/>
              </w:rPr>
            </w:pPr>
            <w:r w:rsidRPr="00501DF8">
              <w:rPr>
                <w:rFonts w:ascii="Times New Roman" w:hAnsi="Times New Roman" w:cs="Times New Roman"/>
                <w:b/>
                <w:i/>
                <w:sz w:val="18"/>
                <w:szCs w:val="18"/>
              </w:rPr>
              <w:t>Indeks</w:t>
            </w:r>
          </w:p>
          <w:p w:rsidR="00570332" w:rsidRPr="00501DF8" w:rsidRDefault="00570332" w:rsidP="00570332">
            <w:pPr>
              <w:jc w:val="center"/>
              <w:rPr>
                <w:rFonts w:ascii="Times New Roman" w:hAnsi="Times New Roman" w:cs="Times New Roman"/>
                <w:b/>
                <w:i/>
                <w:sz w:val="18"/>
                <w:szCs w:val="18"/>
              </w:rPr>
            </w:pPr>
            <w:r w:rsidRPr="00501DF8">
              <w:rPr>
                <w:rFonts w:ascii="Times New Roman" w:hAnsi="Times New Roman" w:cs="Times New Roman"/>
                <w:b/>
                <w:i/>
                <w:sz w:val="18"/>
                <w:szCs w:val="18"/>
              </w:rPr>
              <w:t>4/1</w:t>
            </w:r>
          </w:p>
        </w:tc>
        <w:tc>
          <w:tcPr>
            <w:tcW w:w="950" w:type="dxa"/>
            <w:shd w:val="clear" w:color="auto" w:fill="C6D9F1" w:themeFill="text2" w:themeFillTint="33"/>
          </w:tcPr>
          <w:p w:rsidR="00570332" w:rsidRPr="00501DF8" w:rsidRDefault="00570332" w:rsidP="00570332">
            <w:pPr>
              <w:jc w:val="center"/>
              <w:rPr>
                <w:rFonts w:ascii="Times New Roman" w:hAnsi="Times New Roman" w:cs="Times New Roman"/>
                <w:b/>
                <w:i/>
                <w:sz w:val="18"/>
                <w:szCs w:val="18"/>
              </w:rPr>
            </w:pPr>
            <w:r w:rsidRPr="00501DF8">
              <w:rPr>
                <w:rFonts w:ascii="Times New Roman" w:hAnsi="Times New Roman" w:cs="Times New Roman"/>
                <w:b/>
                <w:i/>
                <w:sz w:val="18"/>
                <w:szCs w:val="18"/>
              </w:rPr>
              <w:t>Indeks</w:t>
            </w:r>
          </w:p>
          <w:p w:rsidR="00570332" w:rsidRPr="00501DF8" w:rsidRDefault="00570332" w:rsidP="00570332">
            <w:pPr>
              <w:jc w:val="center"/>
              <w:rPr>
                <w:rFonts w:ascii="Times New Roman" w:hAnsi="Times New Roman" w:cs="Times New Roman"/>
                <w:b/>
                <w:i/>
                <w:sz w:val="18"/>
                <w:szCs w:val="18"/>
              </w:rPr>
            </w:pPr>
            <w:r w:rsidRPr="00501DF8">
              <w:rPr>
                <w:rFonts w:ascii="Times New Roman" w:hAnsi="Times New Roman" w:cs="Times New Roman"/>
                <w:b/>
                <w:i/>
                <w:sz w:val="18"/>
                <w:szCs w:val="18"/>
              </w:rPr>
              <w:t>4/3</w:t>
            </w:r>
          </w:p>
        </w:tc>
      </w:tr>
      <w:tr w:rsidR="00B133A0" w:rsidTr="00A45E40">
        <w:tc>
          <w:tcPr>
            <w:tcW w:w="3567" w:type="dxa"/>
            <w:shd w:val="clear" w:color="auto" w:fill="DBE5F1" w:themeFill="accent1" w:themeFillTint="33"/>
          </w:tcPr>
          <w:p w:rsidR="00570332" w:rsidRPr="00501DF8" w:rsidRDefault="00570332" w:rsidP="00634998">
            <w:pPr>
              <w:jc w:val="both"/>
              <w:rPr>
                <w:rFonts w:ascii="Times New Roman" w:hAnsi="Times New Roman" w:cs="Times New Roman"/>
                <w:b/>
                <w:i/>
                <w:sz w:val="16"/>
                <w:szCs w:val="16"/>
              </w:rPr>
            </w:pPr>
            <w:r w:rsidRPr="00501DF8">
              <w:rPr>
                <w:rFonts w:ascii="Times New Roman" w:hAnsi="Times New Roman" w:cs="Times New Roman"/>
                <w:b/>
                <w:i/>
                <w:sz w:val="16"/>
                <w:szCs w:val="16"/>
              </w:rPr>
              <w:t>A. RAČUN PRIHODA I RASHODA</w:t>
            </w:r>
          </w:p>
        </w:tc>
        <w:tc>
          <w:tcPr>
            <w:tcW w:w="1182" w:type="dxa"/>
            <w:shd w:val="clear" w:color="auto" w:fill="DBE5F1" w:themeFill="accent1" w:themeFillTint="33"/>
          </w:tcPr>
          <w:p w:rsidR="00570332" w:rsidRPr="00501DF8" w:rsidRDefault="00D9284E" w:rsidP="00D9284E">
            <w:pPr>
              <w:jc w:val="center"/>
              <w:rPr>
                <w:rFonts w:ascii="Times New Roman" w:hAnsi="Times New Roman" w:cs="Times New Roman"/>
                <w:b/>
                <w:i/>
                <w:sz w:val="16"/>
                <w:szCs w:val="16"/>
              </w:rPr>
            </w:pPr>
            <w:r w:rsidRPr="00501DF8">
              <w:rPr>
                <w:rFonts w:ascii="Times New Roman" w:hAnsi="Times New Roman" w:cs="Times New Roman"/>
                <w:b/>
                <w:i/>
                <w:sz w:val="16"/>
                <w:szCs w:val="16"/>
              </w:rPr>
              <w:t>1</w:t>
            </w:r>
          </w:p>
        </w:tc>
        <w:tc>
          <w:tcPr>
            <w:tcW w:w="1206" w:type="dxa"/>
            <w:shd w:val="clear" w:color="auto" w:fill="DBE5F1" w:themeFill="accent1" w:themeFillTint="33"/>
          </w:tcPr>
          <w:p w:rsidR="00570332" w:rsidRPr="00501DF8" w:rsidRDefault="00D9284E" w:rsidP="00D9284E">
            <w:pPr>
              <w:jc w:val="center"/>
              <w:rPr>
                <w:rFonts w:ascii="Times New Roman" w:hAnsi="Times New Roman" w:cs="Times New Roman"/>
                <w:b/>
                <w:i/>
                <w:sz w:val="16"/>
                <w:szCs w:val="16"/>
              </w:rPr>
            </w:pPr>
            <w:r w:rsidRPr="00501DF8">
              <w:rPr>
                <w:rFonts w:ascii="Times New Roman" w:hAnsi="Times New Roman" w:cs="Times New Roman"/>
                <w:b/>
                <w:i/>
                <w:sz w:val="16"/>
                <w:szCs w:val="16"/>
              </w:rPr>
              <w:t>2</w:t>
            </w:r>
          </w:p>
        </w:tc>
        <w:tc>
          <w:tcPr>
            <w:tcW w:w="1275" w:type="dxa"/>
            <w:shd w:val="clear" w:color="auto" w:fill="DBE5F1" w:themeFill="accent1" w:themeFillTint="33"/>
          </w:tcPr>
          <w:p w:rsidR="00570332" w:rsidRPr="00501DF8" w:rsidRDefault="00D9284E" w:rsidP="00D9284E">
            <w:pPr>
              <w:jc w:val="center"/>
              <w:rPr>
                <w:rFonts w:ascii="Times New Roman" w:hAnsi="Times New Roman" w:cs="Times New Roman"/>
                <w:b/>
                <w:i/>
                <w:sz w:val="16"/>
                <w:szCs w:val="16"/>
              </w:rPr>
            </w:pPr>
            <w:r w:rsidRPr="00501DF8">
              <w:rPr>
                <w:rFonts w:ascii="Times New Roman" w:hAnsi="Times New Roman" w:cs="Times New Roman"/>
                <w:b/>
                <w:i/>
                <w:sz w:val="16"/>
                <w:szCs w:val="16"/>
              </w:rPr>
              <w:t>3</w:t>
            </w:r>
          </w:p>
        </w:tc>
        <w:tc>
          <w:tcPr>
            <w:tcW w:w="1276" w:type="dxa"/>
            <w:shd w:val="clear" w:color="auto" w:fill="DBE5F1" w:themeFill="accent1" w:themeFillTint="33"/>
          </w:tcPr>
          <w:p w:rsidR="00570332" w:rsidRPr="00501DF8" w:rsidRDefault="00D9284E" w:rsidP="00D9284E">
            <w:pPr>
              <w:jc w:val="center"/>
              <w:rPr>
                <w:rFonts w:ascii="Times New Roman" w:hAnsi="Times New Roman" w:cs="Times New Roman"/>
                <w:b/>
                <w:i/>
                <w:sz w:val="16"/>
                <w:szCs w:val="16"/>
              </w:rPr>
            </w:pPr>
            <w:r w:rsidRPr="00501DF8">
              <w:rPr>
                <w:rFonts w:ascii="Times New Roman" w:hAnsi="Times New Roman" w:cs="Times New Roman"/>
                <w:b/>
                <w:i/>
                <w:sz w:val="16"/>
                <w:szCs w:val="16"/>
              </w:rPr>
              <w:t>4</w:t>
            </w:r>
          </w:p>
        </w:tc>
        <w:tc>
          <w:tcPr>
            <w:tcW w:w="851" w:type="dxa"/>
            <w:shd w:val="clear" w:color="auto" w:fill="DBE5F1" w:themeFill="accent1" w:themeFillTint="33"/>
          </w:tcPr>
          <w:p w:rsidR="00570332" w:rsidRPr="00501DF8" w:rsidRDefault="00D9284E" w:rsidP="00D9284E">
            <w:pPr>
              <w:jc w:val="center"/>
              <w:rPr>
                <w:rFonts w:ascii="Times New Roman" w:hAnsi="Times New Roman" w:cs="Times New Roman"/>
                <w:b/>
                <w:i/>
                <w:sz w:val="16"/>
                <w:szCs w:val="16"/>
              </w:rPr>
            </w:pPr>
            <w:r w:rsidRPr="00501DF8">
              <w:rPr>
                <w:rFonts w:ascii="Times New Roman" w:hAnsi="Times New Roman" w:cs="Times New Roman"/>
                <w:b/>
                <w:i/>
                <w:sz w:val="16"/>
                <w:szCs w:val="16"/>
              </w:rPr>
              <w:t>5</w:t>
            </w:r>
          </w:p>
        </w:tc>
        <w:tc>
          <w:tcPr>
            <w:tcW w:w="950" w:type="dxa"/>
            <w:shd w:val="clear" w:color="auto" w:fill="DBE5F1" w:themeFill="accent1" w:themeFillTint="33"/>
          </w:tcPr>
          <w:p w:rsidR="00570332" w:rsidRPr="00501DF8" w:rsidRDefault="00D9284E" w:rsidP="00D9284E">
            <w:pPr>
              <w:jc w:val="center"/>
              <w:rPr>
                <w:rFonts w:ascii="Times New Roman" w:hAnsi="Times New Roman" w:cs="Times New Roman"/>
                <w:b/>
                <w:i/>
                <w:sz w:val="16"/>
                <w:szCs w:val="16"/>
              </w:rPr>
            </w:pPr>
            <w:r w:rsidRPr="00501DF8">
              <w:rPr>
                <w:rFonts w:ascii="Times New Roman" w:hAnsi="Times New Roman" w:cs="Times New Roman"/>
                <w:b/>
                <w:i/>
                <w:sz w:val="16"/>
                <w:szCs w:val="16"/>
              </w:rPr>
              <w:t>6</w:t>
            </w:r>
          </w:p>
        </w:tc>
      </w:tr>
      <w:tr w:rsidR="00B133A0" w:rsidTr="00A45E40">
        <w:tc>
          <w:tcPr>
            <w:tcW w:w="3567" w:type="dxa"/>
          </w:tcPr>
          <w:p w:rsidR="00570332" w:rsidRPr="00D9284E" w:rsidRDefault="00D9284E" w:rsidP="00634998">
            <w:pPr>
              <w:jc w:val="both"/>
              <w:rPr>
                <w:rFonts w:ascii="Times New Roman" w:hAnsi="Times New Roman" w:cs="Times New Roman"/>
                <w:i/>
                <w:sz w:val="16"/>
                <w:szCs w:val="16"/>
              </w:rPr>
            </w:pPr>
            <w:r w:rsidRPr="00D9284E">
              <w:rPr>
                <w:rFonts w:ascii="Times New Roman" w:hAnsi="Times New Roman" w:cs="Times New Roman"/>
                <w:i/>
                <w:sz w:val="16"/>
                <w:szCs w:val="16"/>
              </w:rPr>
              <w:t>6 Prihodi poslovanja</w:t>
            </w:r>
          </w:p>
        </w:tc>
        <w:tc>
          <w:tcPr>
            <w:tcW w:w="1182" w:type="dxa"/>
          </w:tcPr>
          <w:p w:rsidR="00570332" w:rsidRPr="00D9284E" w:rsidRDefault="002A132C" w:rsidP="002A132C">
            <w:pPr>
              <w:jc w:val="right"/>
              <w:rPr>
                <w:rFonts w:ascii="Times New Roman" w:hAnsi="Times New Roman" w:cs="Times New Roman"/>
                <w:i/>
                <w:sz w:val="16"/>
                <w:szCs w:val="16"/>
              </w:rPr>
            </w:pPr>
            <w:r>
              <w:rPr>
                <w:rFonts w:ascii="Times New Roman" w:hAnsi="Times New Roman" w:cs="Times New Roman"/>
                <w:i/>
                <w:sz w:val="16"/>
                <w:szCs w:val="16"/>
              </w:rPr>
              <w:t>12.380.7</w:t>
            </w:r>
            <w:r w:rsidR="00CB6DE8">
              <w:rPr>
                <w:rFonts w:ascii="Times New Roman" w:hAnsi="Times New Roman" w:cs="Times New Roman"/>
                <w:i/>
                <w:sz w:val="16"/>
                <w:szCs w:val="16"/>
              </w:rPr>
              <w:t>82,00</w:t>
            </w:r>
          </w:p>
        </w:tc>
        <w:tc>
          <w:tcPr>
            <w:tcW w:w="1206" w:type="dxa"/>
          </w:tcPr>
          <w:p w:rsidR="00570332" w:rsidRPr="00D9284E" w:rsidRDefault="002A132C" w:rsidP="002A132C">
            <w:pPr>
              <w:jc w:val="right"/>
              <w:rPr>
                <w:rFonts w:ascii="Times New Roman" w:hAnsi="Times New Roman" w:cs="Times New Roman"/>
                <w:i/>
                <w:sz w:val="16"/>
                <w:szCs w:val="16"/>
              </w:rPr>
            </w:pPr>
            <w:r>
              <w:rPr>
                <w:rFonts w:ascii="Times New Roman" w:hAnsi="Times New Roman" w:cs="Times New Roman"/>
                <w:i/>
                <w:sz w:val="16"/>
                <w:szCs w:val="16"/>
              </w:rPr>
              <w:t>98.625.900,62</w:t>
            </w:r>
          </w:p>
        </w:tc>
        <w:tc>
          <w:tcPr>
            <w:tcW w:w="1275" w:type="dxa"/>
          </w:tcPr>
          <w:p w:rsidR="00570332" w:rsidRPr="00D9284E" w:rsidRDefault="002A132C" w:rsidP="002A132C">
            <w:pPr>
              <w:jc w:val="right"/>
              <w:rPr>
                <w:rFonts w:ascii="Times New Roman" w:hAnsi="Times New Roman" w:cs="Times New Roman"/>
                <w:i/>
                <w:sz w:val="16"/>
                <w:szCs w:val="16"/>
              </w:rPr>
            </w:pPr>
            <w:r>
              <w:rPr>
                <w:rFonts w:ascii="Times New Roman" w:hAnsi="Times New Roman" w:cs="Times New Roman"/>
                <w:i/>
                <w:sz w:val="16"/>
                <w:szCs w:val="16"/>
              </w:rPr>
              <w:t>91.545.900,62</w:t>
            </w:r>
          </w:p>
        </w:tc>
        <w:tc>
          <w:tcPr>
            <w:tcW w:w="1276" w:type="dxa"/>
          </w:tcPr>
          <w:p w:rsidR="00570332" w:rsidRPr="00D9284E" w:rsidRDefault="00CB6DE8" w:rsidP="002A132C">
            <w:pPr>
              <w:jc w:val="right"/>
              <w:rPr>
                <w:rFonts w:ascii="Times New Roman" w:hAnsi="Times New Roman" w:cs="Times New Roman"/>
                <w:i/>
                <w:sz w:val="16"/>
                <w:szCs w:val="16"/>
              </w:rPr>
            </w:pPr>
            <w:r>
              <w:rPr>
                <w:rFonts w:ascii="Times New Roman" w:hAnsi="Times New Roman" w:cs="Times New Roman"/>
                <w:i/>
                <w:sz w:val="16"/>
                <w:szCs w:val="16"/>
              </w:rPr>
              <w:t>13.638.378</w:t>
            </w:r>
            <w:r w:rsidR="00B133A0">
              <w:rPr>
                <w:rFonts w:ascii="Times New Roman" w:hAnsi="Times New Roman" w:cs="Times New Roman"/>
                <w:i/>
                <w:sz w:val="16"/>
                <w:szCs w:val="16"/>
              </w:rPr>
              <w:t>,99</w:t>
            </w:r>
          </w:p>
        </w:tc>
        <w:tc>
          <w:tcPr>
            <w:tcW w:w="851" w:type="dxa"/>
          </w:tcPr>
          <w:p w:rsidR="00570332" w:rsidRPr="00D9284E" w:rsidRDefault="00CB6DE8" w:rsidP="002A132C">
            <w:pPr>
              <w:jc w:val="right"/>
              <w:rPr>
                <w:rFonts w:ascii="Times New Roman" w:hAnsi="Times New Roman" w:cs="Times New Roman"/>
                <w:i/>
                <w:sz w:val="16"/>
                <w:szCs w:val="16"/>
              </w:rPr>
            </w:pPr>
            <w:r>
              <w:rPr>
                <w:rFonts w:ascii="Times New Roman" w:hAnsi="Times New Roman" w:cs="Times New Roman"/>
                <w:i/>
                <w:sz w:val="16"/>
                <w:szCs w:val="16"/>
              </w:rPr>
              <w:t>110,16%</w:t>
            </w:r>
          </w:p>
        </w:tc>
        <w:tc>
          <w:tcPr>
            <w:tcW w:w="950" w:type="dxa"/>
          </w:tcPr>
          <w:p w:rsidR="00570332" w:rsidRPr="00D9284E" w:rsidRDefault="00CB6DE8" w:rsidP="002A132C">
            <w:pPr>
              <w:jc w:val="right"/>
              <w:rPr>
                <w:rFonts w:ascii="Times New Roman" w:hAnsi="Times New Roman" w:cs="Times New Roman"/>
                <w:i/>
                <w:sz w:val="16"/>
                <w:szCs w:val="16"/>
              </w:rPr>
            </w:pPr>
            <w:r>
              <w:rPr>
                <w:rFonts w:ascii="Times New Roman" w:hAnsi="Times New Roman" w:cs="Times New Roman"/>
                <w:i/>
                <w:sz w:val="16"/>
                <w:szCs w:val="16"/>
              </w:rPr>
              <w:t>14,90%</w:t>
            </w:r>
          </w:p>
        </w:tc>
      </w:tr>
      <w:tr w:rsidR="00B133A0" w:rsidTr="00A45E40">
        <w:tc>
          <w:tcPr>
            <w:tcW w:w="3567" w:type="dxa"/>
          </w:tcPr>
          <w:p w:rsidR="00570332" w:rsidRPr="00D9284E" w:rsidRDefault="00D9284E" w:rsidP="00634998">
            <w:pPr>
              <w:jc w:val="both"/>
              <w:rPr>
                <w:rFonts w:ascii="Times New Roman" w:hAnsi="Times New Roman" w:cs="Times New Roman"/>
                <w:i/>
                <w:sz w:val="16"/>
                <w:szCs w:val="16"/>
              </w:rPr>
            </w:pPr>
            <w:r w:rsidRPr="00D9284E">
              <w:rPr>
                <w:rFonts w:ascii="Times New Roman" w:hAnsi="Times New Roman" w:cs="Times New Roman"/>
                <w:i/>
                <w:sz w:val="16"/>
                <w:szCs w:val="16"/>
              </w:rPr>
              <w:t>7 Prihodi od prodaje nefinancijske imovine</w:t>
            </w:r>
          </w:p>
        </w:tc>
        <w:tc>
          <w:tcPr>
            <w:tcW w:w="1182" w:type="dxa"/>
          </w:tcPr>
          <w:p w:rsidR="00570332" w:rsidRPr="00D9284E" w:rsidRDefault="002A132C" w:rsidP="002A132C">
            <w:pPr>
              <w:jc w:val="right"/>
              <w:rPr>
                <w:rFonts w:ascii="Times New Roman" w:hAnsi="Times New Roman" w:cs="Times New Roman"/>
                <w:i/>
                <w:sz w:val="16"/>
                <w:szCs w:val="16"/>
              </w:rPr>
            </w:pPr>
            <w:r>
              <w:rPr>
                <w:rFonts w:ascii="Times New Roman" w:hAnsi="Times New Roman" w:cs="Times New Roman"/>
                <w:i/>
                <w:sz w:val="16"/>
                <w:szCs w:val="16"/>
              </w:rPr>
              <w:t>55.168,91</w:t>
            </w:r>
          </w:p>
        </w:tc>
        <w:tc>
          <w:tcPr>
            <w:tcW w:w="1206" w:type="dxa"/>
          </w:tcPr>
          <w:p w:rsidR="00570332" w:rsidRPr="00D9284E" w:rsidRDefault="002A132C" w:rsidP="002A132C">
            <w:pPr>
              <w:jc w:val="right"/>
              <w:rPr>
                <w:rFonts w:ascii="Times New Roman" w:hAnsi="Times New Roman" w:cs="Times New Roman"/>
                <w:i/>
                <w:sz w:val="16"/>
                <w:szCs w:val="16"/>
              </w:rPr>
            </w:pPr>
            <w:r>
              <w:rPr>
                <w:rFonts w:ascii="Times New Roman" w:hAnsi="Times New Roman" w:cs="Times New Roman"/>
                <w:i/>
                <w:sz w:val="16"/>
                <w:szCs w:val="16"/>
              </w:rPr>
              <w:t>390.000,00</w:t>
            </w:r>
          </w:p>
        </w:tc>
        <w:tc>
          <w:tcPr>
            <w:tcW w:w="1275" w:type="dxa"/>
          </w:tcPr>
          <w:p w:rsidR="00570332" w:rsidRPr="00D9284E" w:rsidRDefault="002A132C" w:rsidP="002A132C">
            <w:pPr>
              <w:jc w:val="right"/>
              <w:rPr>
                <w:rFonts w:ascii="Times New Roman" w:hAnsi="Times New Roman" w:cs="Times New Roman"/>
                <w:i/>
                <w:sz w:val="16"/>
                <w:szCs w:val="16"/>
              </w:rPr>
            </w:pPr>
            <w:r>
              <w:rPr>
                <w:rFonts w:ascii="Times New Roman" w:hAnsi="Times New Roman" w:cs="Times New Roman"/>
                <w:i/>
                <w:sz w:val="16"/>
                <w:szCs w:val="16"/>
              </w:rPr>
              <w:t>390.000,00</w:t>
            </w:r>
          </w:p>
        </w:tc>
        <w:tc>
          <w:tcPr>
            <w:tcW w:w="1276" w:type="dxa"/>
          </w:tcPr>
          <w:p w:rsidR="00570332" w:rsidRPr="00D9284E" w:rsidRDefault="00CB6DE8" w:rsidP="002A132C">
            <w:pPr>
              <w:jc w:val="right"/>
              <w:rPr>
                <w:rFonts w:ascii="Times New Roman" w:hAnsi="Times New Roman" w:cs="Times New Roman"/>
                <w:i/>
                <w:sz w:val="16"/>
                <w:szCs w:val="16"/>
              </w:rPr>
            </w:pPr>
            <w:r>
              <w:rPr>
                <w:rFonts w:ascii="Times New Roman" w:hAnsi="Times New Roman" w:cs="Times New Roman"/>
                <w:i/>
                <w:sz w:val="16"/>
                <w:szCs w:val="16"/>
              </w:rPr>
              <w:t>196.68</w:t>
            </w:r>
            <w:r w:rsidR="00546368">
              <w:rPr>
                <w:rFonts w:ascii="Times New Roman" w:hAnsi="Times New Roman" w:cs="Times New Roman"/>
                <w:i/>
                <w:sz w:val="16"/>
                <w:szCs w:val="16"/>
              </w:rPr>
              <w:t>5,00</w:t>
            </w:r>
          </w:p>
        </w:tc>
        <w:tc>
          <w:tcPr>
            <w:tcW w:w="851" w:type="dxa"/>
          </w:tcPr>
          <w:p w:rsidR="00570332" w:rsidRPr="00D9284E" w:rsidRDefault="00CB6DE8" w:rsidP="002A132C">
            <w:pPr>
              <w:jc w:val="right"/>
              <w:rPr>
                <w:rFonts w:ascii="Times New Roman" w:hAnsi="Times New Roman" w:cs="Times New Roman"/>
                <w:i/>
                <w:sz w:val="16"/>
                <w:szCs w:val="16"/>
              </w:rPr>
            </w:pPr>
            <w:r>
              <w:rPr>
                <w:rFonts w:ascii="Times New Roman" w:hAnsi="Times New Roman" w:cs="Times New Roman"/>
                <w:i/>
                <w:sz w:val="16"/>
                <w:szCs w:val="16"/>
              </w:rPr>
              <w:t>356,51%</w:t>
            </w:r>
          </w:p>
        </w:tc>
        <w:tc>
          <w:tcPr>
            <w:tcW w:w="950" w:type="dxa"/>
          </w:tcPr>
          <w:p w:rsidR="00570332" w:rsidRPr="00D9284E" w:rsidRDefault="00CB6DE8" w:rsidP="002A132C">
            <w:pPr>
              <w:jc w:val="right"/>
              <w:rPr>
                <w:rFonts w:ascii="Times New Roman" w:hAnsi="Times New Roman" w:cs="Times New Roman"/>
                <w:i/>
                <w:sz w:val="16"/>
                <w:szCs w:val="16"/>
              </w:rPr>
            </w:pPr>
            <w:r>
              <w:rPr>
                <w:rFonts w:ascii="Times New Roman" w:hAnsi="Times New Roman" w:cs="Times New Roman"/>
                <w:i/>
                <w:sz w:val="16"/>
                <w:szCs w:val="16"/>
              </w:rPr>
              <w:t>50,43%</w:t>
            </w:r>
          </w:p>
        </w:tc>
      </w:tr>
      <w:tr w:rsidR="00B133A0" w:rsidTr="00A45E40">
        <w:tc>
          <w:tcPr>
            <w:tcW w:w="3567" w:type="dxa"/>
          </w:tcPr>
          <w:p w:rsidR="00570332" w:rsidRPr="00501DF8" w:rsidRDefault="00D9284E" w:rsidP="00634998">
            <w:pPr>
              <w:jc w:val="both"/>
              <w:rPr>
                <w:rFonts w:ascii="Times New Roman" w:hAnsi="Times New Roman" w:cs="Times New Roman"/>
                <w:b/>
                <w:i/>
                <w:sz w:val="16"/>
                <w:szCs w:val="16"/>
              </w:rPr>
            </w:pPr>
            <w:r w:rsidRPr="00501DF8">
              <w:rPr>
                <w:rFonts w:ascii="Times New Roman" w:hAnsi="Times New Roman" w:cs="Times New Roman"/>
                <w:b/>
                <w:i/>
                <w:sz w:val="16"/>
                <w:szCs w:val="16"/>
              </w:rPr>
              <w:t>UKUPNI PRIHODI</w:t>
            </w:r>
          </w:p>
        </w:tc>
        <w:tc>
          <w:tcPr>
            <w:tcW w:w="1182" w:type="dxa"/>
          </w:tcPr>
          <w:p w:rsidR="00570332" w:rsidRPr="00501DF8" w:rsidRDefault="002A132C" w:rsidP="002A132C">
            <w:pPr>
              <w:jc w:val="right"/>
              <w:rPr>
                <w:rFonts w:ascii="Times New Roman" w:hAnsi="Times New Roman" w:cs="Times New Roman"/>
                <w:b/>
                <w:i/>
                <w:sz w:val="16"/>
                <w:szCs w:val="16"/>
              </w:rPr>
            </w:pPr>
            <w:r w:rsidRPr="00501DF8">
              <w:rPr>
                <w:rFonts w:ascii="Times New Roman" w:hAnsi="Times New Roman" w:cs="Times New Roman"/>
                <w:b/>
                <w:i/>
                <w:sz w:val="16"/>
                <w:szCs w:val="16"/>
              </w:rPr>
              <w:t>12.435.</w:t>
            </w:r>
            <w:r w:rsidR="00546368" w:rsidRPr="00501DF8">
              <w:rPr>
                <w:rFonts w:ascii="Times New Roman" w:hAnsi="Times New Roman" w:cs="Times New Roman"/>
                <w:b/>
                <w:i/>
                <w:sz w:val="16"/>
                <w:szCs w:val="16"/>
              </w:rPr>
              <w:t>950,91</w:t>
            </w:r>
          </w:p>
        </w:tc>
        <w:tc>
          <w:tcPr>
            <w:tcW w:w="1206" w:type="dxa"/>
          </w:tcPr>
          <w:p w:rsidR="00570332" w:rsidRPr="00501DF8" w:rsidRDefault="002A132C" w:rsidP="002A132C">
            <w:pPr>
              <w:jc w:val="right"/>
              <w:rPr>
                <w:rFonts w:ascii="Times New Roman" w:hAnsi="Times New Roman" w:cs="Times New Roman"/>
                <w:b/>
                <w:i/>
                <w:sz w:val="16"/>
                <w:szCs w:val="16"/>
              </w:rPr>
            </w:pPr>
            <w:r w:rsidRPr="00501DF8">
              <w:rPr>
                <w:rFonts w:ascii="Times New Roman" w:hAnsi="Times New Roman" w:cs="Times New Roman"/>
                <w:b/>
                <w:i/>
                <w:sz w:val="16"/>
                <w:szCs w:val="16"/>
              </w:rPr>
              <w:t>99.015.900,62</w:t>
            </w:r>
          </w:p>
        </w:tc>
        <w:tc>
          <w:tcPr>
            <w:tcW w:w="1275" w:type="dxa"/>
          </w:tcPr>
          <w:p w:rsidR="00570332" w:rsidRPr="00501DF8" w:rsidRDefault="002A132C" w:rsidP="002A132C">
            <w:pPr>
              <w:jc w:val="right"/>
              <w:rPr>
                <w:rFonts w:ascii="Times New Roman" w:hAnsi="Times New Roman" w:cs="Times New Roman"/>
                <w:b/>
                <w:i/>
                <w:sz w:val="16"/>
                <w:szCs w:val="16"/>
              </w:rPr>
            </w:pPr>
            <w:r w:rsidRPr="00501DF8">
              <w:rPr>
                <w:rFonts w:ascii="Times New Roman" w:hAnsi="Times New Roman" w:cs="Times New Roman"/>
                <w:b/>
                <w:i/>
                <w:sz w:val="16"/>
                <w:szCs w:val="16"/>
              </w:rPr>
              <w:t>91.935.900,62</w:t>
            </w:r>
          </w:p>
        </w:tc>
        <w:tc>
          <w:tcPr>
            <w:tcW w:w="1276" w:type="dxa"/>
          </w:tcPr>
          <w:p w:rsidR="00570332" w:rsidRPr="00501DF8" w:rsidRDefault="00B133A0" w:rsidP="002A132C">
            <w:pPr>
              <w:jc w:val="right"/>
              <w:rPr>
                <w:rFonts w:ascii="Times New Roman" w:hAnsi="Times New Roman" w:cs="Times New Roman"/>
                <w:b/>
                <w:i/>
                <w:sz w:val="16"/>
                <w:szCs w:val="16"/>
              </w:rPr>
            </w:pPr>
            <w:r w:rsidRPr="00501DF8">
              <w:rPr>
                <w:rFonts w:ascii="Times New Roman" w:hAnsi="Times New Roman" w:cs="Times New Roman"/>
                <w:b/>
                <w:i/>
                <w:sz w:val="16"/>
                <w:szCs w:val="16"/>
              </w:rPr>
              <w:t>13.835.06</w:t>
            </w:r>
            <w:r w:rsidR="00546368" w:rsidRPr="00501DF8">
              <w:rPr>
                <w:rFonts w:ascii="Times New Roman" w:hAnsi="Times New Roman" w:cs="Times New Roman"/>
                <w:b/>
                <w:i/>
                <w:sz w:val="16"/>
                <w:szCs w:val="16"/>
              </w:rPr>
              <w:t>3,99</w:t>
            </w:r>
          </w:p>
        </w:tc>
        <w:tc>
          <w:tcPr>
            <w:tcW w:w="851" w:type="dxa"/>
          </w:tcPr>
          <w:p w:rsidR="00570332" w:rsidRPr="00501DF8" w:rsidRDefault="00CB6DE8" w:rsidP="002A132C">
            <w:pPr>
              <w:jc w:val="right"/>
              <w:rPr>
                <w:rFonts w:ascii="Times New Roman" w:hAnsi="Times New Roman" w:cs="Times New Roman"/>
                <w:b/>
                <w:i/>
                <w:sz w:val="16"/>
                <w:szCs w:val="16"/>
              </w:rPr>
            </w:pPr>
            <w:r w:rsidRPr="00501DF8">
              <w:rPr>
                <w:rFonts w:ascii="Times New Roman" w:hAnsi="Times New Roman" w:cs="Times New Roman"/>
                <w:b/>
                <w:i/>
                <w:sz w:val="16"/>
                <w:szCs w:val="16"/>
              </w:rPr>
              <w:t>111,25%</w:t>
            </w:r>
          </w:p>
        </w:tc>
        <w:tc>
          <w:tcPr>
            <w:tcW w:w="950" w:type="dxa"/>
          </w:tcPr>
          <w:p w:rsidR="00570332" w:rsidRPr="00501DF8" w:rsidRDefault="00CB6DE8" w:rsidP="002A132C">
            <w:pPr>
              <w:jc w:val="right"/>
              <w:rPr>
                <w:rFonts w:ascii="Times New Roman" w:hAnsi="Times New Roman" w:cs="Times New Roman"/>
                <w:b/>
                <w:i/>
                <w:sz w:val="16"/>
                <w:szCs w:val="16"/>
              </w:rPr>
            </w:pPr>
            <w:r w:rsidRPr="00501DF8">
              <w:rPr>
                <w:rFonts w:ascii="Times New Roman" w:hAnsi="Times New Roman" w:cs="Times New Roman"/>
                <w:b/>
                <w:i/>
                <w:sz w:val="16"/>
                <w:szCs w:val="16"/>
              </w:rPr>
              <w:t>15,05%</w:t>
            </w:r>
          </w:p>
        </w:tc>
      </w:tr>
      <w:tr w:rsidR="00B133A0" w:rsidTr="00A45E40">
        <w:tc>
          <w:tcPr>
            <w:tcW w:w="3567" w:type="dxa"/>
          </w:tcPr>
          <w:p w:rsidR="00570332" w:rsidRPr="00D9284E" w:rsidRDefault="00D9284E" w:rsidP="00634998">
            <w:pPr>
              <w:jc w:val="both"/>
              <w:rPr>
                <w:rFonts w:ascii="Times New Roman" w:hAnsi="Times New Roman" w:cs="Times New Roman"/>
                <w:i/>
                <w:sz w:val="16"/>
                <w:szCs w:val="16"/>
              </w:rPr>
            </w:pPr>
            <w:r>
              <w:rPr>
                <w:rFonts w:ascii="Times New Roman" w:hAnsi="Times New Roman" w:cs="Times New Roman"/>
                <w:i/>
                <w:sz w:val="16"/>
                <w:szCs w:val="16"/>
              </w:rPr>
              <w:t>3 Rashodi poslovanja</w:t>
            </w:r>
          </w:p>
        </w:tc>
        <w:tc>
          <w:tcPr>
            <w:tcW w:w="1182" w:type="dxa"/>
          </w:tcPr>
          <w:p w:rsidR="00570332" w:rsidRPr="00D9284E" w:rsidRDefault="00546368" w:rsidP="00546368">
            <w:pPr>
              <w:jc w:val="right"/>
              <w:rPr>
                <w:rFonts w:ascii="Times New Roman" w:hAnsi="Times New Roman" w:cs="Times New Roman"/>
                <w:i/>
                <w:sz w:val="16"/>
                <w:szCs w:val="16"/>
              </w:rPr>
            </w:pPr>
            <w:r>
              <w:rPr>
                <w:rFonts w:ascii="Times New Roman" w:hAnsi="Times New Roman" w:cs="Times New Roman"/>
                <w:i/>
                <w:sz w:val="16"/>
                <w:szCs w:val="16"/>
              </w:rPr>
              <w:t>6.975.868,</w:t>
            </w:r>
            <w:r w:rsidR="00B133A0">
              <w:rPr>
                <w:rFonts w:ascii="Times New Roman" w:hAnsi="Times New Roman" w:cs="Times New Roman"/>
                <w:i/>
                <w:sz w:val="16"/>
                <w:szCs w:val="16"/>
              </w:rPr>
              <w:t>61</w:t>
            </w:r>
          </w:p>
        </w:tc>
        <w:tc>
          <w:tcPr>
            <w:tcW w:w="1206" w:type="dxa"/>
          </w:tcPr>
          <w:p w:rsidR="00570332" w:rsidRPr="00D9284E" w:rsidRDefault="00B133A0" w:rsidP="002A132C">
            <w:pPr>
              <w:jc w:val="right"/>
              <w:rPr>
                <w:rFonts w:ascii="Times New Roman" w:hAnsi="Times New Roman" w:cs="Times New Roman"/>
                <w:i/>
                <w:sz w:val="16"/>
                <w:szCs w:val="16"/>
              </w:rPr>
            </w:pPr>
            <w:r>
              <w:rPr>
                <w:rFonts w:ascii="Times New Roman" w:hAnsi="Times New Roman" w:cs="Times New Roman"/>
                <w:i/>
                <w:sz w:val="16"/>
                <w:szCs w:val="16"/>
              </w:rPr>
              <w:t>33.711.487,62</w:t>
            </w:r>
          </w:p>
        </w:tc>
        <w:tc>
          <w:tcPr>
            <w:tcW w:w="1275" w:type="dxa"/>
          </w:tcPr>
          <w:p w:rsidR="00570332" w:rsidRPr="00D9284E" w:rsidRDefault="00B133A0" w:rsidP="002A132C">
            <w:pPr>
              <w:jc w:val="right"/>
              <w:rPr>
                <w:rFonts w:ascii="Times New Roman" w:hAnsi="Times New Roman" w:cs="Times New Roman"/>
                <w:i/>
                <w:sz w:val="16"/>
                <w:szCs w:val="16"/>
              </w:rPr>
            </w:pPr>
            <w:r>
              <w:rPr>
                <w:rFonts w:ascii="Times New Roman" w:hAnsi="Times New Roman" w:cs="Times New Roman"/>
                <w:i/>
                <w:sz w:val="16"/>
                <w:szCs w:val="16"/>
              </w:rPr>
              <w:t>30.031.487,62</w:t>
            </w:r>
          </w:p>
        </w:tc>
        <w:tc>
          <w:tcPr>
            <w:tcW w:w="1276" w:type="dxa"/>
          </w:tcPr>
          <w:p w:rsidR="00570332" w:rsidRPr="00D9284E" w:rsidRDefault="00546368" w:rsidP="002A132C">
            <w:pPr>
              <w:jc w:val="right"/>
              <w:rPr>
                <w:rFonts w:ascii="Times New Roman" w:hAnsi="Times New Roman" w:cs="Times New Roman"/>
                <w:i/>
                <w:sz w:val="16"/>
                <w:szCs w:val="16"/>
              </w:rPr>
            </w:pPr>
            <w:r>
              <w:rPr>
                <w:rFonts w:ascii="Times New Roman" w:hAnsi="Times New Roman" w:cs="Times New Roman"/>
                <w:i/>
                <w:sz w:val="16"/>
                <w:szCs w:val="16"/>
              </w:rPr>
              <w:t>9.832.449,00</w:t>
            </w:r>
          </w:p>
        </w:tc>
        <w:tc>
          <w:tcPr>
            <w:tcW w:w="851" w:type="dxa"/>
          </w:tcPr>
          <w:p w:rsidR="00570332" w:rsidRPr="00D9284E" w:rsidRDefault="00CB6DE8" w:rsidP="002A132C">
            <w:pPr>
              <w:jc w:val="right"/>
              <w:rPr>
                <w:rFonts w:ascii="Times New Roman" w:hAnsi="Times New Roman" w:cs="Times New Roman"/>
                <w:i/>
                <w:sz w:val="16"/>
                <w:szCs w:val="16"/>
              </w:rPr>
            </w:pPr>
            <w:r>
              <w:rPr>
                <w:rFonts w:ascii="Times New Roman" w:hAnsi="Times New Roman" w:cs="Times New Roman"/>
                <w:i/>
                <w:sz w:val="16"/>
                <w:szCs w:val="16"/>
              </w:rPr>
              <w:t>156,01%</w:t>
            </w:r>
          </w:p>
        </w:tc>
        <w:tc>
          <w:tcPr>
            <w:tcW w:w="950" w:type="dxa"/>
          </w:tcPr>
          <w:p w:rsidR="00570332" w:rsidRPr="00D9284E" w:rsidRDefault="00CB6DE8" w:rsidP="002A132C">
            <w:pPr>
              <w:jc w:val="right"/>
              <w:rPr>
                <w:rFonts w:ascii="Times New Roman" w:hAnsi="Times New Roman" w:cs="Times New Roman"/>
                <w:i/>
                <w:sz w:val="16"/>
                <w:szCs w:val="16"/>
              </w:rPr>
            </w:pPr>
            <w:r>
              <w:rPr>
                <w:rFonts w:ascii="Times New Roman" w:hAnsi="Times New Roman" w:cs="Times New Roman"/>
                <w:i/>
                <w:sz w:val="16"/>
                <w:szCs w:val="16"/>
              </w:rPr>
              <w:t>36,24%</w:t>
            </w:r>
          </w:p>
        </w:tc>
      </w:tr>
      <w:tr w:rsidR="00B133A0" w:rsidTr="00A45E40">
        <w:tc>
          <w:tcPr>
            <w:tcW w:w="3567" w:type="dxa"/>
          </w:tcPr>
          <w:p w:rsidR="00570332" w:rsidRPr="00D9284E" w:rsidRDefault="00D9284E" w:rsidP="00634998">
            <w:pPr>
              <w:jc w:val="both"/>
              <w:rPr>
                <w:rFonts w:ascii="Times New Roman" w:hAnsi="Times New Roman" w:cs="Times New Roman"/>
                <w:i/>
                <w:sz w:val="16"/>
                <w:szCs w:val="16"/>
              </w:rPr>
            </w:pPr>
            <w:r>
              <w:rPr>
                <w:rFonts w:ascii="Times New Roman" w:hAnsi="Times New Roman" w:cs="Times New Roman"/>
                <w:i/>
                <w:sz w:val="16"/>
                <w:szCs w:val="16"/>
              </w:rPr>
              <w:t>4 Rashodi za nabavu nefinancijske imovine</w:t>
            </w:r>
          </w:p>
        </w:tc>
        <w:tc>
          <w:tcPr>
            <w:tcW w:w="1182" w:type="dxa"/>
          </w:tcPr>
          <w:p w:rsidR="00570332" w:rsidRPr="00D9284E" w:rsidRDefault="00B133A0" w:rsidP="002A132C">
            <w:pPr>
              <w:jc w:val="right"/>
              <w:rPr>
                <w:rFonts w:ascii="Times New Roman" w:hAnsi="Times New Roman" w:cs="Times New Roman"/>
                <w:i/>
                <w:sz w:val="16"/>
                <w:szCs w:val="16"/>
              </w:rPr>
            </w:pPr>
            <w:r>
              <w:rPr>
                <w:rFonts w:ascii="Times New Roman" w:hAnsi="Times New Roman" w:cs="Times New Roman"/>
                <w:i/>
                <w:sz w:val="16"/>
                <w:szCs w:val="16"/>
              </w:rPr>
              <w:t>5.024.196,63</w:t>
            </w:r>
          </w:p>
        </w:tc>
        <w:tc>
          <w:tcPr>
            <w:tcW w:w="1206" w:type="dxa"/>
          </w:tcPr>
          <w:p w:rsidR="00570332" w:rsidRPr="00D9284E" w:rsidRDefault="00B133A0" w:rsidP="002A132C">
            <w:pPr>
              <w:jc w:val="right"/>
              <w:rPr>
                <w:rFonts w:ascii="Times New Roman" w:hAnsi="Times New Roman" w:cs="Times New Roman"/>
                <w:i/>
                <w:sz w:val="16"/>
                <w:szCs w:val="16"/>
              </w:rPr>
            </w:pPr>
            <w:r>
              <w:rPr>
                <w:rFonts w:ascii="Times New Roman" w:hAnsi="Times New Roman" w:cs="Times New Roman"/>
                <w:i/>
                <w:sz w:val="16"/>
                <w:szCs w:val="16"/>
              </w:rPr>
              <w:t>65.464.413,00</w:t>
            </w:r>
          </w:p>
        </w:tc>
        <w:tc>
          <w:tcPr>
            <w:tcW w:w="1275" w:type="dxa"/>
          </w:tcPr>
          <w:p w:rsidR="00570332" w:rsidRPr="00D9284E" w:rsidRDefault="00B133A0" w:rsidP="002A132C">
            <w:pPr>
              <w:jc w:val="right"/>
              <w:rPr>
                <w:rFonts w:ascii="Times New Roman" w:hAnsi="Times New Roman" w:cs="Times New Roman"/>
                <w:i/>
                <w:sz w:val="16"/>
                <w:szCs w:val="16"/>
              </w:rPr>
            </w:pPr>
            <w:r>
              <w:rPr>
                <w:rFonts w:ascii="Times New Roman" w:hAnsi="Times New Roman" w:cs="Times New Roman"/>
                <w:i/>
                <w:sz w:val="16"/>
                <w:szCs w:val="16"/>
              </w:rPr>
              <w:t>62.064.413,00</w:t>
            </w:r>
          </w:p>
        </w:tc>
        <w:tc>
          <w:tcPr>
            <w:tcW w:w="1276" w:type="dxa"/>
          </w:tcPr>
          <w:p w:rsidR="00570332" w:rsidRPr="00D9284E" w:rsidRDefault="00B133A0" w:rsidP="002A132C">
            <w:pPr>
              <w:jc w:val="right"/>
              <w:rPr>
                <w:rFonts w:ascii="Times New Roman" w:hAnsi="Times New Roman" w:cs="Times New Roman"/>
                <w:i/>
                <w:sz w:val="16"/>
                <w:szCs w:val="16"/>
              </w:rPr>
            </w:pPr>
            <w:r>
              <w:rPr>
                <w:rFonts w:ascii="Times New Roman" w:hAnsi="Times New Roman" w:cs="Times New Roman"/>
                <w:i/>
                <w:sz w:val="16"/>
                <w:szCs w:val="16"/>
              </w:rPr>
              <w:t>4.</w:t>
            </w:r>
            <w:r w:rsidR="00546368">
              <w:rPr>
                <w:rFonts w:ascii="Times New Roman" w:hAnsi="Times New Roman" w:cs="Times New Roman"/>
                <w:i/>
                <w:sz w:val="16"/>
                <w:szCs w:val="16"/>
              </w:rPr>
              <w:t>639.773,00</w:t>
            </w:r>
          </w:p>
        </w:tc>
        <w:tc>
          <w:tcPr>
            <w:tcW w:w="851" w:type="dxa"/>
          </w:tcPr>
          <w:p w:rsidR="00570332" w:rsidRPr="00D9284E" w:rsidRDefault="00CB6DE8" w:rsidP="002A132C">
            <w:pPr>
              <w:jc w:val="right"/>
              <w:rPr>
                <w:rFonts w:ascii="Times New Roman" w:hAnsi="Times New Roman" w:cs="Times New Roman"/>
                <w:i/>
                <w:sz w:val="16"/>
                <w:szCs w:val="16"/>
              </w:rPr>
            </w:pPr>
            <w:r>
              <w:rPr>
                <w:rFonts w:ascii="Times New Roman" w:hAnsi="Times New Roman" w:cs="Times New Roman"/>
                <w:i/>
                <w:sz w:val="16"/>
                <w:szCs w:val="16"/>
              </w:rPr>
              <w:t>94,64%</w:t>
            </w:r>
          </w:p>
        </w:tc>
        <w:tc>
          <w:tcPr>
            <w:tcW w:w="950" w:type="dxa"/>
          </w:tcPr>
          <w:p w:rsidR="00570332" w:rsidRPr="00D9284E" w:rsidRDefault="00CB6DE8" w:rsidP="002A132C">
            <w:pPr>
              <w:jc w:val="right"/>
              <w:rPr>
                <w:rFonts w:ascii="Times New Roman" w:hAnsi="Times New Roman" w:cs="Times New Roman"/>
                <w:i/>
                <w:sz w:val="16"/>
                <w:szCs w:val="16"/>
              </w:rPr>
            </w:pPr>
            <w:r>
              <w:rPr>
                <w:rFonts w:ascii="Times New Roman" w:hAnsi="Times New Roman" w:cs="Times New Roman"/>
                <w:i/>
                <w:sz w:val="16"/>
                <w:szCs w:val="16"/>
              </w:rPr>
              <w:t>7,66%</w:t>
            </w:r>
          </w:p>
        </w:tc>
      </w:tr>
      <w:tr w:rsidR="00B133A0" w:rsidTr="00A45E40">
        <w:tc>
          <w:tcPr>
            <w:tcW w:w="3567" w:type="dxa"/>
          </w:tcPr>
          <w:p w:rsidR="00570332" w:rsidRPr="00501DF8" w:rsidRDefault="00D9284E" w:rsidP="00634998">
            <w:pPr>
              <w:jc w:val="both"/>
              <w:rPr>
                <w:rFonts w:ascii="Times New Roman" w:hAnsi="Times New Roman" w:cs="Times New Roman"/>
                <w:b/>
                <w:i/>
                <w:sz w:val="16"/>
                <w:szCs w:val="16"/>
              </w:rPr>
            </w:pPr>
            <w:r w:rsidRPr="00501DF8">
              <w:rPr>
                <w:rFonts w:ascii="Times New Roman" w:hAnsi="Times New Roman" w:cs="Times New Roman"/>
                <w:b/>
                <w:i/>
                <w:sz w:val="16"/>
                <w:szCs w:val="16"/>
              </w:rPr>
              <w:t>U</w:t>
            </w:r>
            <w:r w:rsidR="00501DF8" w:rsidRPr="00501DF8">
              <w:rPr>
                <w:rFonts w:ascii="Times New Roman" w:hAnsi="Times New Roman" w:cs="Times New Roman"/>
                <w:b/>
                <w:i/>
                <w:sz w:val="16"/>
                <w:szCs w:val="16"/>
              </w:rPr>
              <w:t>KUPNI RASHODI</w:t>
            </w:r>
          </w:p>
        </w:tc>
        <w:tc>
          <w:tcPr>
            <w:tcW w:w="1182" w:type="dxa"/>
          </w:tcPr>
          <w:p w:rsidR="00570332" w:rsidRPr="00501DF8" w:rsidRDefault="00546368" w:rsidP="00546368">
            <w:pPr>
              <w:jc w:val="right"/>
              <w:rPr>
                <w:rFonts w:ascii="Times New Roman" w:hAnsi="Times New Roman" w:cs="Times New Roman"/>
                <w:b/>
                <w:i/>
                <w:sz w:val="16"/>
                <w:szCs w:val="16"/>
              </w:rPr>
            </w:pPr>
            <w:r w:rsidRPr="00501DF8">
              <w:rPr>
                <w:rFonts w:ascii="Times New Roman" w:hAnsi="Times New Roman" w:cs="Times New Roman"/>
                <w:b/>
                <w:i/>
                <w:sz w:val="16"/>
                <w:szCs w:val="16"/>
              </w:rPr>
              <w:t>12.000.065,</w:t>
            </w:r>
            <w:r w:rsidR="00B133A0" w:rsidRPr="00501DF8">
              <w:rPr>
                <w:rFonts w:ascii="Times New Roman" w:hAnsi="Times New Roman" w:cs="Times New Roman"/>
                <w:b/>
                <w:i/>
                <w:sz w:val="16"/>
                <w:szCs w:val="16"/>
              </w:rPr>
              <w:t>24</w:t>
            </w:r>
          </w:p>
        </w:tc>
        <w:tc>
          <w:tcPr>
            <w:tcW w:w="1206" w:type="dxa"/>
          </w:tcPr>
          <w:p w:rsidR="00570332" w:rsidRPr="00501DF8" w:rsidRDefault="00B133A0" w:rsidP="002A132C">
            <w:pPr>
              <w:jc w:val="right"/>
              <w:rPr>
                <w:rFonts w:ascii="Times New Roman" w:hAnsi="Times New Roman" w:cs="Times New Roman"/>
                <w:b/>
                <w:i/>
                <w:sz w:val="16"/>
                <w:szCs w:val="16"/>
              </w:rPr>
            </w:pPr>
            <w:r w:rsidRPr="00501DF8">
              <w:rPr>
                <w:rFonts w:ascii="Times New Roman" w:hAnsi="Times New Roman" w:cs="Times New Roman"/>
                <w:b/>
                <w:i/>
                <w:sz w:val="16"/>
                <w:szCs w:val="16"/>
              </w:rPr>
              <w:t>99.175.900,62</w:t>
            </w:r>
          </w:p>
        </w:tc>
        <w:tc>
          <w:tcPr>
            <w:tcW w:w="1275" w:type="dxa"/>
          </w:tcPr>
          <w:p w:rsidR="00570332" w:rsidRPr="00501DF8" w:rsidRDefault="00B133A0" w:rsidP="002A132C">
            <w:pPr>
              <w:jc w:val="right"/>
              <w:rPr>
                <w:rFonts w:ascii="Times New Roman" w:hAnsi="Times New Roman" w:cs="Times New Roman"/>
                <w:b/>
                <w:i/>
                <w:sz w:val="16"/>
                <w:szCs w:val="16"/>
              </w:rPr>
            </w:pPr>
            <w:r w:rsidRPr="00501DF8">
              <w:rPr>
                <w:rFonts w:ascii="Times New Roman" w:hAnsi="Times New Roman" w:cs="Times New Roman"/>
                <w:b/>
                <w:i/>
                <w:sz w:val="16"/>
                <w:szCs w:val="16"/>
              </w:rPr>
              <w:t>92.095.900,62</w:t>
            </w:r>
          </w:p>
        </w:tc>
        <w:tc>
          <w:tcPr>
            <w:tcW w:w="1276" w:type="dxa"/>
          </w:tcPr>
          <w:p w:rsidR="00570332" w:rsidRPr="00501DF8" w:rsidRDefault="00546368" w:rsidP="002A132C">
            <w:pPr>
              <w:jc w:val="right"/>
              <w:rPr>
                <w:rFonts w:ascii="Times New Roman" w:hAnsi="Times New Roman" w:cs="Times New Roman"/>
                <w:b/>
                <w:i/>
                <w:sz w:val="16"/>
                <w:szCs w:val="16"/>
              </w:rPr>
            </w:pPr>
            <w:r w:rsidRPr="00501DF8">
              <w:rPr>
                <w:rFonts w:ascii="Times New Roman" w:hAnsi="Times New Roman" w:cs="Times New Roman"/>
                <w:b/>
                <w:i/>
                <w:sz w:val="16"/>
                <w:szCs w:val="16"/>
              </w:rPr>
              <w:t>14.472.222,00</w:t>
            </w:r>
          </w:p>
        </w:tc>
        <w:tc>
          <w:tcPr>
            <w:tcW w:w="851" w:type="dxa"/>
          </w:tcPr>
          <w:p w:rsidR="00570332" w:rsidRPr="00501DF8" w:rsidRDefault="00CB6DE8" w:rsidP="002A132C">
            <w:pPr>
              <w:jc w:val="right"/>
              <w:rPr>
                <w:rFonts w:ascii="Times New Roman" w:hAnsi="Times New Roman" w:cs="Times New Roman"/>
                <w:b/>
                <w:i/>
                <w:sz w:val="16"/>
                <w:szCs w:val="16"/>
              </w:rPr>
            </w:pPr>
            <w:r w:rsidRPr="00501DF8">
              <w:rPr>
                <w:rFonts w:ascii="Times New Roman" w:hAnsi="Times New Roman" w:cs="Times New Roman"/>
                <w:b/>
                <w:i/>
                <w:sz w:val="16"/>
                <w:szCs w:val="16"/>
              </w:rPr>
              <w:t>130,31%</w:t>
            </w:r>
          </w:p>
        </w:tc>
        <w:tc>
          <w:tcPr>
            <w:tcW w:w="950" w:type="dxa"/>
          </w:tcPr>
          <w:p w:rsidR="00570332" w:rsidRPr="00501DF8" w:rsidRDefault="00CB6DE8" w:rsidP="002A132C">
            <w:pPr>
              <w:jc w:val="right"/>
              <w:rPr>
                <w:rFonts w:ascii="Times New Roman" w:hAnsi="Times New Roman" w:cs="Times New Roman"/>
                <w:b/>
                <w:i/>
                <w:sz w:val="16"/>
                <w:szCs w:val="16"/>
              </w:rPr>
            </w:pPr>
            <w:r w:rsidRPr="00501DF8">
              <w:rPr>
                <w:rFonts w:ascii="Times New Roman" w:hAnsi="Times New Roman" w:cs="Times New Roman"/>
                <w:b/>
                <w:i/>
                <w:sz w:val="16"/>
                <w:szCs w:val="16"/>
              </w:rPr>
              <w:t>16,98%</w:t>
            </w:r>
          </w:p>
        </w:tc>
      </w:tr>
      <w:tr w:rsidR="00B133A0" w:rsidTr="00A45E40">
        <w:tc>
          <w:tcPr>
            <w:tcW w:w="3567" w:type="dxa"/>
          </w:tcPr>
          <w:p w:rsidR="00570332" w:rsidRPr="00501DF8" w:rsidRDefault="00D9284E" w:rsidP="00634998">
            <w:pPr>
              <w:jc w:val="both"/>
              <w:rPr>
                <w:rFonts w:ascii="Times New Roman" w:hAnsi="Times New Roman" w:cs="Times New Roman"/>
                <w:b/>
                <w:i/>
                <w:sz w:val="16"/>
                <w:szCs w:val="16"/>
              </w:rPr>
            </w:pPr>
            <w:r w:rsidRPr="00501DF8">
              <w:rPr>
                <w:rFonts w:ascii="Times New Roman" w:hAnsi="Times New Roman" w:cs="Times New Roman"/>
                <w:b/>
                <w:i/>
                <w:sz w:val="16"/>
                <w:szCs w:val="16"/>
              </w:rPr>
              <w:t>VIŠAK / MANJAK</w:t>
            </w:r>
          </w:p>
        </w:tc>
        <w:tc>
          <w:tcPr>
            <w:tcW w:w="1182" w:type="dxa"/>
          </w:tcPr>
          <w:p w:rsidR="00570332" w:rsidRPr="00501DF8" w:rsidRDefault="00B133A0" w:rsidP="002A132C">
            <w:pPr>
              <w:jc w:val="right"/>
              <w:rPr>
                <w:rFonts w:ascii="Times New Roman" w:hAnsi="Times New Roman" w:cs="Times New Roman"/>
                <w:b/>
                <w:i/>
                <w:sz w:val="16"/>
                <w:szCs w:val="16"/>
              </w:rPr>
            </w:pPr>
            <w:r w:rsidRPr="00501DF8">
              <w:rPr>
                <w:rFonts w:ascii="Times New Roman" w:hAnsi="Times New Roman" w:cs="Times New Roman"/>
                <w:b/>
                <w:i/>
                <w:sz w:val="16"/>
                <w:szCs w:val="16"/>
              </w:rPr>
              <w:t>435.8</w:t>
            </w:r>
            <w:r w:rsidR="00546368" w:rsidRPr="00501DF8">
              <w:rPr>
                <w:rFonts w:ascii="Times New Roman" w:hAnsi="Times New Roman" w:cs="Times New Roman"/>
                <w:b/>
                <w:i/>
                <w:sz w:val="16"/>
                <w:szCs w:val="16"/>
              </w:rPr>
              <w:t>85,67</w:t>
            </w:r>
          </w:p>
        </w:tc>
        <w:tc>
          <w:tcPr>
            <w:tcW w:w="1206" w:type="dxa"/>
          </w:tcPr>
          <w:p w:rsidR="00570332" w:rsidRPr="00501DF8" w:rsidRDefault="00B133A0" w:rsidP="002A132C">
            <w:pPr>
              <w:jc w:val="right"/>
              <w:rPr>
                <w:rFonts w:ascii="Times New Roman" w:hAnsi="Times New Roman" w:cs="Times New Roman"/>
                <w:b/>
                <w:i/>
                <w:sz w:val="16"/>
                <w:szCs w:val="16"/>
              </w:rPr>
            </w:pPr>
            <w:r w:rsidRPr="00501DF8">
              <w:rPr>
                <w:rFonts w:ascii="Times New Roman" w:hAnsi="Times New Roman" w:cs="Times New Roman"/>
                <w:b/>
                <w:i/>
                <w:sz w:val="16"/>
                <w:szCs w:val="16"/>
              </w:rPr>
              <w:t>-160.000,00</w:t>
            </w:r>
          </w:p>
        </w:tc>
        <w:tc>
          <w:tcPr>
            <w:tcW w:w="1275" w:type="dxa"/>
          </w:tcPr>
          <w:p w:rsidR="00570332" w:rsidRPr="00501DF8" w:rsidRDefault="00B133A0" w:rsidP="002A132C">
            <w:pPr>
              <w:jc w:val="right"/>
              <w:rPr>
                <w:rFonts w:ascii="Times New Roman" w:hAnsi="Times New Roman" w:cs="Times New Roman"/>
                <w:b/>
                <w:i/>
                <w:sz w:val="16"/>
                <w:szCs w:val="16"/>
              </w:rPr>
            </w:pPr>
            <w:r w:rsidRPr="00501DF8">
              <w:rPr>
                <w:rFonts w:ascii="Times New Roman" w:hAnsi="Times New Roman" w:cs="Times New Roman"/>
                <w:b/>
                <w:i/>
                <w:sz w:val="16"/>
                <w:szCs w:val="16"/>
              </w:rPr>
              <w:t>-160.000,00</w:t>
            </w:r>
          </w:p>
        </w:tc>
        <w:tc>
          <w:tcPr>
            <w:tcW w:w="1276" w:type="dxa"/>
          </w:tcPr>
          <w:p w:rsidR="00570332" w:rsidRPr="00501DF8" w:rsidRDefault="00501DF8" w:rsidP="00501DF8">
            <w:pPr>
              <w:jc w:val="right"/>
              <w:rPr>
                <w:rFonts w:ascii="Times New Roman" w:hAnsi="Times New Roman" w:cs="Times New Roman"/>
                <w:b/>
                <w:i/>
                <w:sz w:val="16"/>
                <w:szCs w:val="16"/>
              </w:rPr>
            </w:pPr>
            <w:r w:rsidRPr="00501DF8">
              <w:rPr>
                <w:rFonts w:ascii="Times New Roman" w:hAnsi="Times New Roman" w:cs="Times New Roman"/>
                <w:b/>
                <w:i/>
                <w:sz w:val="16"/>
                <w:szCs w:val="16"/>
              </w:rPr>
              <w:t>-637.158,00</w:t>
            </w:r>
          </w:p>
        </w:tc>
        <w:tc>
          <w:tcPr>
            <w:tcW w:w="851" w:type="dxa"/>
          </w:tcPr>
          <w:p w:rsidR="00570332" w:rsidRPr="00501DF8" w:rsidRDefault="00CB6DE8" w:rsidP="002A132C">
            <w:pPr>
              <w:jc w:val="right"/>
              <w:rPr>
                <w:rFonts w:ascii="Times New Roman" w:hAnsi="Times New Roman" w:cs="Times New Roman"/>
                <w:b/>
                <w:i/>
                <w:sz w:val="16"/>
                <w:szCs w:val="16"/>
              </w:rPr>
            </w:pPr>
            <w:r w:rsidRPr="00501DF8">
              <w:rPr>
                <w:rFonts w:ascii="Times New Roman" w:hAnsi="Times New Roman" w:cs="Times New Roman"/>
                <w:b/>
                <w:i/>
                <w:sz w:val="16"/>
                <w:szCs w:val="16"/>
              </w:rPr>
              <w:t>-</w:t>
            </w:r>
            <w:r w:rsidR="00501DF8" w:rsidRPr="00501DF8">
              <w:rPr>
                <w:rFonts w:ascii="Times New Roman" w:hAnsi="Times New Roman" w:cs="Times New Roman"/>
                <w:b/>
                <w:i/>
                <w:sz w:val="16"/>
                <w:szCs w:val="16"/>
              </w:rPr>
              <w:t>146,10</w:t>
            </w:r>
            <w:r w:rsidRPr="00501DF8">
              <w:rPr>
                <w:rFonts w:ascii="Times New Roman" w:hAnsi="Times New Roman" w:cs="Times New Roman"/>
                <w:b/>
                <w:i/>
                <w:sz w:val="16"/>
                <w:szCs w:val="16"/>
              </w:rPr>
              <w:t>%</w:t>
            </w:r>
          </w:p>
        </w:tc>
        <w:tc>
          <w:tcPr>
            <w:tcW w:w="950" w:type="dxa"/>
          </w:tcPr>
          <w:p w:rsidR="00570332" w:rsidRPr="00501DF8" w:rsidRDefault="00501DF8" w:rsidP="00CB6DE8">
            <w:pPr>
              <w:jc w:val="right"/>
              <w:rPr>
                <w:rFonts w:ascii="Times New Roman" w:hAnsi="Times New Roman" w:cs="Times New Roman"/>
                <w:b/>
                <w:i/>
                <w:sz w:val="16"/>
                <w:szCs w:val="16"/>
              </w:rPr>
            </w:pPr>
            <w:r w:rsidRPr="00501DF8">
              <w:rPr>
                <w:rFonts w:ascii="Times New Roman" w:hAnsi="Times New Roman" w:cs="Times New Roman"/>
                <w:b/>
                <w:i/>
                <w:sz w:val="16"/>
                <w:szCs w:val="16"/>
              </w:rPr>
              <w:t>398,20</w:t>
            </w:r>
            <w:r w:rsidR="00CB6DE8" w:rsidRPr="00501DF8">
              <w:rPr>
                <w:rFonts w:ascii="Times New Roman" w:hAnsi="Times New Roman" w:cs="Times New Roman"/>
                <w:b/>
                <w:i/>
                <w:sz w:val="16"/>
                <w:szCs w:val="16"/>
              </w:rPr>
              <w:t>%</w:t>
            </w:r>
          </w:p>
        </w:tc>
      </w:tr>
      <w:tr w:rsidR="00B133A0" w:rsidTr="00A45E40">
        <w:tc>
          <w:tcPr>
            <w:tcW w:w="3567" w:type="dxa"/>
          </w:tcPr>
          <w:p w:rsidR="00570332" w:rsidRPr="00501DF8" w:rsidRDefault="00D9284E" w:rsidP="00634998">
            <w:pPr>
              <w:jc w:val="both"/>
              <w:rPr>
                <w:rFonts w:ascii="Times New Roman" w:hAnsi="Times New Roman" w:cs="Times New Roman"/>
                <w:b/>
                <w:i/>
                <w:sz w:val="16"/>
                <w:szCs w:val="16"/>
              </w:rPr>
            </w:pPr>
            <w:r w:rsidRPr="00501DF8">
              <w:rPr>
                <w:rFonts w:ascii="Times New Roman" w:hAnsi="Times New Roman" w:cs="Times New Roman"/>
                <w:b/>
                <w:i/>
                <w:sz w:val="16"/>
                <w:szCs w:val="16"/>
              </w:rPr>
              <w:t>B. RAČUN ZADUŽIVANJA / FINANCIRANJA</w:t>
            </w:r>
          </w:p>
        </w:tc>
        <w:tc>
          <w:tcPr>
            <w:tcW w:w="1182" w:type="dxa"/>
          </w:tcPr>
          <w:p w:rsidR="00570332" w:rsidRPr="00501DF8" w:rsidRDefault="00570332" w:rsidP="002A132C">
            <w:pPr>
              <w:jc w:val="right"/>
              <w:rPr>
                <w:rFonts w:ascii="Times New Roman" w:hAnsi="Times New Roman" w:cs="Times New Roman"/>
                <w:b/>
                <w:i/>
                <w:sz w:val="16"/>
                <w:szCs w:val="16"/>
              </w:rPr>
            </w:pPr>
          </w:p>
        </w:tc>
        <w:tc>
          <w:tcPr>
            <w:tcW w:w="1206" w:type="dxa"/>
          </w:tcPr>
          <w:p w:rsidR="00570332" w:rsidRPr="00501DF8" w:rsidRDefault="00570332" w:rsidP="002A132C">
            <w:pPr>
              <w:jc w:val="right"/>
              <w:rPr>
                <w:rFonts w:ascii="Times New Roman" w:hAnsi="Times New Roman" w:cs="Times New Roman"/>
                <w:b/>
                <w:i/>
                <w:sz w:val="16"/>
                <w:szCs w:val="16"/>
              </w:rPr>
            </w:pPr>
          </w:p>
        </w:tc>
        <w:tc>
          <w:tcPr>
            <w:tcW w:w="1275" w:type="dxa"/>
          </w:tcPr>
          <w:p w:rsidR="00570332" w:rsidRPr="00501DF8" w:rsidRDefault="00570332" w:rsidP="002A132C">
            <w:pPr>
              <w:jc w:val="right"/>
              <w:rPr>
                <w:rFonts w:ascii="Times New Roman" w:hAnsi="Times New Roman" w:cs="Times New Roman"/>
                <w:b/>
                <w:i/>
                <w:sz w:val="16"/>
                <w:szCs w:val="16"/>
              </w:rPr>
            </w:pPr>
          </w:p>
        </w:tc>
        <w:tc>
          <w:tcPr>
            <w:tcW w:w="1276" w:type="dxa"/>
          </w:tcPr>
          <w:p w:rsidR="00570332" w:rsidRPr="00501DF8" w:rsidRDefault="00570332" w:rsidP="002A132C">
            <w:pPr>
              <w:jc w:val="right"/>
              <w:rPr>
                <w:rFonts w:ascii="Times New Roman" w:hAnsi="Times New Roman" w:cs="Times New Roman"/>
                <w:b/>
                <w:i/>
                <w:sz w:val="16"/>
                <w:szCs w:val="16"/>
              </w:rPr>
            </w:pPr>
          </w:p>
        </w:tc>
        <w:tc>
          <w:tcPr>
            <w:tcW w:w="851" w:type="dxa"/>
          </w:tcPr>
          <w:p w:rsidR="00570332" w:rsidRPr="00501DF8" w:rsidRDefault="00570332" w:rsidP="002A132C">
            <w:pPr>
              <w:jc w:val="right"/>
              <w:rPr>
                <w:rFonts w:ascii="Times New Roman" w:hAnsi="Times New Roman" w:cs="Times New Roman"/>
                <w:b/>
                <w:i/>
                <w:sz w:val="16"/>
                <w:szCs w:val="16"/>
              </w:rPr>
            </w:pPr>
          </w:p>
        </w:tc>
        <w:tc>
          <w:tcPr>
            <w:tcW w:w="950" w:type="dxa"/>
          </w:tcPr>
          <w:p w:rsidR="00570332" w:rsidRPr="00501DF8" w:rsidRDefault="00570332" w:rsidP="002A132C">
            <w:pPr>
              <w:jc w:val="right"/>
              <w:rPr>
                <w:rFonts w:ascii="Times New Roman" w:hAnsi="Times New Roman" w:cs="Times New Roman"/>
                <w:b/>
                <w:i/>
                <w:sz w:val="16"/>
                <w:szCs w:val="16"/>
              </w:rPr>
            </w:pPr>
          </w:p>
        </w:tc>
      </w:tr>
      <w:tr w:rsidR="00B133A0" w:rsidTr="00A45E40">
        <w:tc>
          <w:tcPr>
            <w:tcW w:w="3567" w:type="dxa"/>
          </w:tcPr>
          <w:p w:rsidR="00570332" w:rsidRPr="00D9284E" w:rsidRDefault="00D9284E" w:rsidP="00634998">
            <w:pPr>
              <w:jc w:val="both"/>
              <w:rPr>
                <w:rFonts w:ascii="Times New Roman" w:hAnsi="Times New Roman" w:cs="Times New Roman"/>
                <w:i/>
                <w:sz w:val="16"/>
                <w:szCs w:val="16"/>
              </w:rPr>
            </w:pPr>
            <w:r>
              <w:rPr>
                <w:rFonts w:ascii="Times New Roman" w:hAnsi="Times New Roman" w:cs="Times New Roman"/>
                <w:i/>
                <w:sz w:val="16"/>
                <w:szCs w:val="16"/>
              </w:rPr>
              <w:t>8 Primici od financijske imovine i zaduživanja</w:t>
            </w:r>
          </w:p>
        </w:tc>
        <w:tc>
          <w:tcPr>
            <w:tcW w:w="1182" w:type="dxa"/>
          </w:tcPr>
          <w:p w:rsidR="00570332" w:rsidRPr="00D9284E" w:rsidRDefault="00B133A0" w:rsidP="002A132C">
            <w:pPr>
              <w:jc w:val="right"/>
              <w:rPr>
                <w:rFonts w:ascii="Times New Roman" w:hAnsi="Times New Roman" w:cs="Times New Roman"/>
                <w:i/>
                <w:sz w:val="16"/>
                <w:szCs w:val="16"/>
              </w:rPr>
            </w:pPr>
            <w:r>
              <w:rPr>
                <w:rFonts w:ascii="Times New Roman" w:hAnsi="Times New Roman" w:cs="Times New Roman"/>
                <w:i/>
                <w:sz w:val="16"/>
                <w:szCs w:val="16"/>
              </w:rPr>
              <w:t>0,00</w:t>
            </w:r>
          </w:p>
        </w:tc>
        <w:tc>
          <w:tcPr>
            <w:tcW w:w="1206" w:type="dxa"/>
          </w:tcPr>
          <w:p w:rsidR="00570332" w:rsidRPr="00D9284E" w:rsidRDefault="00B133A0" w:rsidP="002A132C">
            <w:pPr>
              <w:jc w:val="right"/>
              <w:rPr>
                <w:rFonts w:ascii="Times New Roman" w:hAnsi="Times New Roman" w:cs="Times New Roman"/>
                <w:i/>
                <w:sz w:val="16"/>
                <w:szCs w:val="16"/>
              </w:rPr>
            </w:pPr>
            <w:r>
              <w:rPr>
                <w:rFonts w:ascii="Times New Roman" w:hAnsi="Times New Roman" w:cs="Times New Roman"/>
                <w:i/>
                <w:sz w:val="16"/>
                <w:szCs w:val="16"/>
              </w:rPr>
              <w:t>160.000,00</w:t>
            </w:r>
          </w:p>
        </w:tc>
        <w:tc>
          <w:tcPr>
            <w:tcW w:w="1275" w:type="dxa"/>
          </w:tcPr>
          <w:p w:rsidR="00570332" w:rsidRPr="00D9284E" w:rsidRDefault="00B133A0" w:rsidP="002A132C">
            <w:pPr>
              <w:jc w:val="right"/>
              <w:rPr>
                <w:rFonts w:ascii="Times New Roman" w:hAnsi="Times New Roman" w:cs="Times New Roman"/>
                <w:i/>
                <w:sz w:val="16"/>
                <w:szCs w:val="16"/>
              </w:rPr>
            </w:pPr>
            <w:r>
              <w:rPr>
                <w:rFonts w:ascii="Times New Roman" w:hAnsi="Times New Roman" w:cs="Times New Roman"/>
                <w:i/>
                <w:sz w:val="16"/>
                <w:szCs w:val="16"/>
              </w:rPr>
              <w:t>3.660.000,00</w:t>
            </w:r>
          </w:p>
        </w:tc>
        <w:tc>
          <w:tcPr>
            <w:tcW w:w="1276" w:type="dxa"/>
          </w:tcPr>
          <w:p w:rsidR="00570332" w:rsidRPr="00D9284E" w:rsidRDefault="00CB6DE8" w:rsidP="00CB6DE8">
            <w:pPr>
              <w:jc w:val="center"/>
              <w:rPr>
                <w:rFonts w:ascii="Times New Roman" w:hAnsi="Times New Roman" w:cs="Times New Roman"/>
                <w:i/>
                <w:sz w:val="16"/>
                <w:szCs w:val="16"/>
              </w:rPr>
            </w:pPr>
            <w:r>
              <w:rPr>
                <w:rFonts w:ascii="Times New Roman" w:hAnsi="Times New Roman" w:cs="Times New Roman"/>
                <w:i/>
                <w:sz w:val="16"/>
                <w:szCs w:val="16"/>
              </w:rPr>
              <w:t>2.492.380,00</w:t>
            </w:r>
          </w:p>
        </w:tc>
        <w:tc>
          <w:tcPr>
            <w:tcW w:w="851" w:type="dxa"/>
          </w:tcPr>
          <w:p w:rsidR="00570332" w:rsidRPr="00D9284E" w:rsidRDefault="00CB6DE8" w:rsidP="002A132C">
            <w:pPr>
              <w:jc w:val="right"/>
              <w:rPr>
                <w:rFonts w:ascii="Times New Roman" w:hAnsi="Times New Roman" w:cs="Times New Roman"/>
                <w:i/>
                <w:sz w:val="16"/>
                <w:szCs w:val="16"/>
              </w:rPr>
            </w:pPr>
            <w:r>
              <w:rPr>
                <w:rFonts w:ascii="Times New Roman" w:hAnsi="Times New Roman" w:cs="Times New Roman"/>
                <w:i/>
                <w:sz w:val="16"/>
                <w:szCs w:val="16"/>
              </w:rPr>
              <w:t>0,00%</w:t>
            </w:r>
          </w:p>
        </w:tc>
        <w:tc>
          <w:tcPr>
            <w:tcW w:w="950" w:type="dxa"/>
          </w:tcPr>
          <w:p w:rsidR="00570332" w:rsidRPr="00D9284E" w:rsidRDefault="00CB6DE8" w:rsidP="002A132C">
            <w:pPr>
              <w:jc w:val="right"/>
              <w:rPr>
                <w:rFonts w:ascii="Times New Roman" w:hAnsi="Times New Roman" w:cs="Times New Roman"/>
                <w:i/>
                <w:sz w:val="16"/>
                <w:szCs w:val="16"/>
              </w:rPr>
            </w:pPr>
            <w:r>
              <w:rPr>
                <w:rFonts w:ascii="Times New Roman" w:hAnsi="Times New Roman" w:cs="Times New Roman"/>
                <w:i/>
                <w:sz w:val="16"/>
                <w:szCs w:val="16"/>
              </w:rPr>
              <w:t>68,10%</w:t>
            </w:r>
          </w:p>
        </w:tc>
      </w:tr>
      <w:tr w:rsidR="00B133A0" w:rsidTr="00A45E40">
        <w:tc>
          <w:tcPr>
            <w:tcW w:w="3567" w:type="dxa"/>
          </w:tcPr>
          <w:p w:rsidR="00570332" w:rsidRPr="00D9284E" w:rsidRDefault="00D9284E" w:rsidP="00634998">
            <w:pPr>
              <w:jc w:val="both"/>
              <w:rPr>
                <w:rFonts w:ascii="Times New Roman" w:hAnsi="Times New Roman" w:cs="Times New Roman"/>
                <w:i/>
                <w:sz w:val="16"/>
                <w:szCs w:val="16"/>
              </w:rPr>
            </w:pPr>
            <w:r>
              <w:rPr>
                <w:rFonts w:ascii="Times New Roman" w:hAnsi="Times New Roman" w:cs="Times New Roman"/>
                <w:i/>
                <w:sz w:val="16"/>
                <w:szCs w:val="16"/>
              </w:rPr>
              <w:t>5 Izdaci za financijsku imovinu i otplate zajmova</w:t>
            </w:r>
          </w:p>
        </w:tc>
        <w:tc>
          <w:tcPr>
            <w:tcW w:w="1182" w:type="dxa"/>
          </w:tcPr>
          <w:p w:rsidR="00CB6DE8" w:rsidRDefault="00CB6DE8" w:rsidP="002A132C">
            <w:pPr>
              <w:jc w:val="right"/>
              <w:rPr>
                <w:rFonts w:ascii="Times New Roman" w:hAnsi="Times New Roman" w:cs="Times New Roman"/>
                <w:i/>
                <w:sz w:val="16"/>
                <w:szCs w:val="16"/>
              </w:rPr>
            </w:pPr>
          </w:p>
          <w:p w:rsidR="00570332" w:rsidRPr="00D9284E" w:rsidRDefault="00B133A0" w:rsidP="002A132C">
            <w:pPr>
              <w:jc w:val="right"/>
              <w:rPr>
                <w:rFonts w:ascii="Times New Roman" w:hAnsi="Times New Roman" w:cs="Times New Roman"/>
                <w:i/>
                <w:sz w:val="16"/>
                <w:szCs w:val="16"/>
              </w:rPr>
            </w:pPr>
            <w:r>
              <w:rPr>
                <w:rFonts w:ascii="Times New Roman" w:hAnsi="Times New Roman" w:cs="Times New Roman"/>
                <w:i/>
                <w:sz w:val="16"/>
                <w:szCs w:val="16"/>
              </w:rPr>
              <w:t>0,00</w:t>
            </w:r>
          </w:p>
        </w:tc>
        <w:tc>
          <w:tcPr>
            <w:tcW w:w="1206" w:type="dxa"/>
          </w:tcPr>
          <w:p w:rsidR="00CB6DE8" w:rsidRDefault="00CB6DE8" w:rsidP="002A132C">
            <w:pPr>
              <w:jc w:val="right"/>
              <w:rPr>
                <w:rFonts w:ascii="Times New Roman" w:hAnsi="Times New Roman" w:cs="Times New Roman"/>
                <w:i/>
                <w:sz w:val="16"/>
                <w:szCs w:val="16"/>
              </w:rPr>
            </w:pPr>
          </w:p>
          <w:p w:rsidR="00570332" w:rsidRPr="00D9284E" w:rsidRDefault="00B133A0" w:rsidP="002A132C">
            <w:pPr>
              <w:jc w:val="right"/>
              <w:rPr>
                <w:rFonts w:ascii="Times New Roman" w:hAnsi="Times New Roman" w:cs="Times New Roman"/>
                <w:i/>
                <w:sz w:val="16"/>
                <w:szCs w:val="16"/>
              </w:rPr>
            </w:pPr>
            <w:r>
              <w:rPr>
                <w:rFonts w:ascii="Times New Roman" w:hAnsi="Times New Roman" w:cs="Times New Roman"/>
                <w:i/>
                <w:sz w:val="16"/>
                <w:szCs w:val="16"/>
              </w:rPr>
              <w:t>0,00</w:t>
            </w:r>
          </w:p>
        </w:tc>
        <w:tc>
          <w:tcPr>
            <w:tcW w:w="1275" w:type="dxa"/>
          </w:tcPr>
          <w:p w:rsidR="00CB6DE8" w:rsidRDefault="00CB6DE8" w:rsidP="002A132C">
            <w:pPr>
              <w:jc w:val="right"/>
              <w:rPr>
                <w:rFonts w:ascii="Times New Roman" w:hAnsi="Times New Roman" w:cs="Times New Roman"/>
                <w:i/>
                <w:sz w:val="16"/>
                <w:szCs w:val="16"/>
              </w:rPr>
            </w:pPr>
          </w:p>
          <w:p w:rsidR="00570332" w:rsidRPr="00D9284E" w:rsidRDefault="00B133A0" w:rsidP="002A132C">
            <w:pPr>
              <w:jc w:val="right"/>
              <w:rPr>
                <w:rFonts w:ascii="Times New Roman" w:hAnsi="Times New Roman" w:cs="Times New Roman"/>
                <w:i/>
                <w:sz w:val="16"/>
                <w:szCs w:val="16"/>
              </w:rPr>
            </w:pPr>
            <w:r>
              <w:rPr>
                <w:rFonts w:ascii="Times New Roman" w:hAnsi="Times New Roman" w:cs="Times New Roman"/>
                <w:i/>
                <w:sz w:val="16"/>
                <w:szCs w:val="16"/>
              </w:rPr>
              <w:t>3.500.000,00</w:t>
            </w:r>
          </w:p>
        </w:tc>
        <w:tc>
          <w:tcPr>
            <w:tcW w:w="1276" w:type="dxa"/>
          </w:tcPr>
          <w:p w:rsidR="00CB6DE8" w:rsidRDefault="00CB6DE8" w:rsidP="002A132C">
            <w:pPr>
              <w:jc w:val="right"/>
              <w:rPr>
                <w:rFonts w:ascii="Times New Roman" w:hAnsi="Times New Roman" w:cs="Times New Roman"/>
                <w:i/>
                <w:sz w:val="16"/>
                <w:szCs w:val="16"/>
              </w:rPr>
            </w:pPr>
          </w:p>
          <w:p w:rsidR="00570332" w:rsidRPr="00D9284E" w:rsidRDefault="00CB6DE8" w:rsidP="002A132C">
            <w:pPr>
              <w:jc w:val="right"/>
              <w:rPr>
                <w:rFonts w:ascii="Times New Roman" w:hAnsi="Times New Roman" w:cs="Times New Roman"/>
                <w:i/>
                <w:sz w:val="16"/>
                <w:szCs w:val="16"/>
              </w:rPr>
            </w:pPr>
            <w:r>
              <w:rPr>
                <w:rFonts w:ascii="Times New Roman" w:hAnsi="Times New Roman" w:cs="Times New Roman"/>
                <w:i/>
                <w:sz w:val="16"/>
                <w:szCs w:val="16"/>
              </w:rPr>
              <w:t>0,00</w:t>
            </w:r>
          </w:p>
        </w:tc>
        <w:tc>
          <w:tcPr>
            <w:tcW w:w="851" w:type="dxa"/>
          </w:tcPr>
          <w:p w:rsidR="00CB6DE8" w:rsidRDefault="00CB6DE8" w:rsidP="002A132C">
            <w:pPr>
              <w:jc w:val="right"/>
              <w:rPr>
                <w:rFonts w:ascii="Times New Roman" w:hAnsi="Times New Roman" w:cs="Times New Roman"/>
                <w:i/>
                <w:sz w:val="16"/>
                <w:szCs w:val="16"/>
              </w:rPr>
            </w:pPr>
          </w:p>
          <w:p w:rsidR="00CB6DE8" w:rsidRPr="00D9284E" w:rsidRDefault="00CB6DE8" w:rsidP="002A132C">
            <w:pPr>
              <w:jc w:val="right"/>
              <w:rPr>
                <w:rFonts w:ascii="Times New Roman" w:hAnsi="Times New Roman" w:cs="Times New Roman"/>
                <w:i/>
                <w:sz w:val="16"/>
                <w:szCs w:val="16"/>
              </w:rPr>
            </w:pPr>
            <w:r>
              <w:rPr>
                <w:rFonts w:ascii="Times New Roman" w:hAnsi="Times New Roman" w:cs="Times New Roman"/>
                <w:i/>
                <w:sz w:val="16"/>
                <w:szCs w:val="16"/>
              </w:rPr>
              <w:t>0,00%</w:t>
            </w:r>
          </w:p>
        </w:tc>
        <w:tc>
          <w:tcPr>
            <w:tcW w:w="950" w:type="dxa"/>
          </w:tcPr>
          <w:p w:rsidR="00570332" w:rsidRDefault="00570332" w:rsidP="002A132C">
            <w:pPr>
              <w:jc w:val="right"/>
              <w:rPr>
                <w:rFonts w:ascii="Times New Roman" w:hAnsi="Times New Roman" w:cs="Times New Roman"/>
                <w:i/>
                <w:sz w:val="16"/>
                <w:szCs w:val="16"/>
              </w:rPr>
            </w:pPr>
          </w:p>
          <w:p w:rsidR="00CB6DE8" w:rsidRPr="00D9284E" w:rsidRDefault="00CB6DE8" w:rsidP="002A132C">
            <w:pPr>
              <w:jc w:val="right"/>
              <w:rPr>
                <w:rFonts w:ascii="Times New Roman" w:hAnsi="Times New Roman" w:cs="Times New Roman"/>
                <w:i/>
                <w:sz w:val="16"/>
                <w:szCs w:val="16"/>
              </w:rPr>
            </w:pPr>
            <w:r>
              <w:rPr>
                <w:rFonts w:ascii="Times New Roman" w:hAnsi="Times New Roman" w:cs="Times New Roman"/>
                <w:i/>
                <w:sz w:val="16"/>
                <w:szCs w:val="16"/>
              </w:rPr>
              <w:t>0,00%</w:t>
            </w:r>
          </w:p>
        </w:tc>
      </w:tr>
      <w:tr w:rsidR="00B133A0" w:rsidTr="00A45E40">
        <w:tc>
          <w:tcPr>
            <w:tcW w:w="3567" w:type="dxa"/>
          </w:tcPr>
          <w:p w:rsidR="00570332" w:rsidRPr="00A45E40" w:rsidRDefault="00D9284E" w:rsidP="00634998">
            <w:pPr>
              <w:jc w:val="both"/>
              <w:rPr>
                <w:rFonts w:ascii="Times New Roman" w:hAnsi="Times New Roman" w:cs="Times New Roman"/>
                <w:b/>
                <w:i/>
                <w:sz w:val="16"/>
                <w:szCs w:val="16"/>
              </w:rPr>
            </w:pPr>
            <w:r w:rsidRPr="00A45E40">
              <w:rPr>
                <w:rFonts w:ascii="Times New Roman" w:hAnsi="Times New Roman" w:cs="Times New Roman"/>
                <w:b/>
                <w:i/>
                <w:sz w:val="16"/>
                <w:szCs w:val="16"/>
              </w:rPr>
              <w:t>NETO ZADUŽIVANJE</w:t>
            </w:r>
          </w:p>
        </w:tc>
        <w:tc>
          <w:tcPr>
            <w:tcW w:w="1182" w:type="dxa"/>
          </w:tcPr>
          <w:p w:rsidR="00570332" w:rsidRPr="00A45E40" w:rsidRDefault="00B133A0" w:rsidP="002A132C">
            <w:pPr>
              <w:jc w:val="right"/>
              <w:rPr>
                <w:rFonts w:ascii="Times New Roman" w:hAnsi="Times New Roman" w:cs="Times New Roman"/>
                <w:b/>
                <w:i/>
                <w:sz w:val="16"/>
                <w:szCs w:val="16"/>
              </w:rPr>
            </w:pPr>
            <w:r w:rsidRPr="00A45E40">
              <w:rPr>
                <w:rFonts w:ascii="Times New Roman" w:hAnsi="Times New Roman" w:cs="Times New Roman"/>
                <w:b/>
                <w:i/>
                <w:sz w:val="16"/>
                <w:szCs w:val="16"/>
              </w:rPr>
              <w:t>0,00</w:t>
            </w:r>
          </w:p>
        </w:tc>
        <w:tc>
          <w:tcPr>
            <w:tcW w:w="1206" w:type="dxa"/>
          </w:tcPr>
          <w:p w:rsidR="00570332" w:rsidRPr="00A45E40" w:rsidRDefault="00B133A0" w:rsidP="002A132C">
            <w:pPr>
              <w:jc w:val="right"/>
              <w:rPr>
                <w:rFonts w:ascii="Times New Roman" w:hAnsi="Times New Roman" w:cs="Times New Roman"/>
                <w:b/>
                <w:i/>
                <w:sz w:val="16"/>
                <w:szCs w:val="16"/>
              </w:rPr>
            </w:pPr>
            <w:r w:rsidRPr="00A45E40">
              <w:rPr>
                <w:rFonts w:ascii="Times New Roman" w:hAnsi="Times New Roman" w:cs="Times New Roman"/>
                <w:b/>
                <w:i/>
                <w:sz w:val="16"/>
                <w:szCs w:val="16"/>
              </w:rPr>
              <w:t>160.000,00</w:t>
            </w:r>
          </w:p>
        </w:tc>
        <w:tc>
          <w:tcPr>
            <w:tcW w:w="1275" w:type="dxa"/>
          </w:tcPr>
          <w:p w:rsidR="00570332" w:rsidRPr="00A45E40" w:rsidRDefault="00B133A0" w:rsidP="002A132C">
            <w:pPr>
              <w:jc w:val="right"/>
              <w:rPr>
                <w:rFonts w:ascii="Times New Roman" w:hAnsi="Times New Roman" w:cs="Times New Roman"/>
                <w:b/>
                <w:i/>
                <w:sz w:val="16"/>
                <w:szCs w:val="16"/>
              </w:rPr>
            </w:pPr>
            <w:r w:rsidRPr="00A45E40">
              <w:rPr>
                <w:rFonts w:ascii="Times New Roman" w:hAnsi="Times New Roman" w:cs="Times New Roman"/>
                <w:b/>
                <w:i/>
                <w:sz w:val="16"/>
                <w:szCs w:val="16"/>
              </w:rPr>
              <w:t>160.000,00</w:t>
            </w:r>
          </w:p>
        </w:tc>
        <w:tc>
          <w:tcPr>
            <w:tcW w:w="1276" w:type="dxa"/>
          </w:tcPr>
          <w:p w:rsidR="00570332" w:rsidRPr="00A45E40" w:rsidRDefault="00CB6DE8" w:rsidP="002A132C">
            <w:pPr>
              <w:jc w:val="right"/>
              <w:rPr>
                <w:rFonts w:ascii="Times New Roman" w:hAnsi="Times New Roman" w:cs="Times New Roman"/>
                <w:b/>
                <w:i/>
                <w:sz w:val="16"/>
                <w:szCs w:val="16"/>
              </w:rPr>
            </w:pPr>
            <w:r w:rsidRPr="00A45E40">
              <w:rPr>
                <w:rFonts w:ascii="Times New Roman" w:hAnsi="Times New Roman" w:cs="Times New Roman"/>
                <w:b/>
                <w:i/>
                <w:sz w:val="16"/>
                <w:szCs w:val="16"/>
              </w:rPr>
              <w:t>2.492.380,00</w:t>
            </w:r>
          </w:p>
        </w:tc>
        <w:tc>
          <w:tcPr>
            <w:tcW w:w="851" w:type="dxa"/>
          </w:tcPr>
          <w:p w:rsidR="00570332" w:rsidRPr="00A45E40" w:rsidRDefault="00CB6DE8" w:rsidP="002A132C">
            <w:pPr>
              <w:jc w:val="right"/>
              <w:rPr>
                <w:rFonts w:ascii="Times New Roman" w:hAnsi="Times New Roman" w:cs="Times New Roman"/>
                <w:b/>
                <w:i/>
                <w:sz w:val="16"/>
                <w:szCs w:val="16"/>
              </w:rPr>
            </w:pPr>
            <w:r w:rsidRPr="00A45E40">
              <w:rPr>
                <w:rFonts w:ascii="Times New Roman" w:hAnsi="Times New Roman" w:cs="Times New Roman"/>
                <w:b/>
                <w:i/>
                <w:sz w:val="16"/>
                <w:szCs w:val="16"/>
              </w:rPr>
              <w:t>0,00%</w:t>
            </w:r>
          </w:p>
        </w:tc>
        <w:tc>
          <w:tcPr>
            <w:tcW w:w="950" w:type="dxa"/>
          </w:tcPr>
          <w:p w:rsidR="00570332" w:rsidRPr="00A45E40" w:rsidRDefault="00CB6DE8" w:rsidP="002A132C">
            <w:pPr>
              <w:jc w:val="right"/>
              <w:rPr>
                <w:rFonts w:ascii="Times New Roman" w:hAnsi="Times New Roman" w:cs="Times New Roman"/>
                <w:b/>
                <w:i/>
                <w:sz w:val="16"/>
                <w:szCs w:val="16"/>
              </w:rPr>
            </w:pPr>
            <w:r w:rsidRPr="00A45E40">
              <w:rPr>
                <w:rFonts w:ascii="Times New Roman" w:hAnsi="Times New Roman" w:cs="Times New Roman"/>
                <w:b/>
                <w:i/>
                <w:sz w:val="16"/>
                <w:szCs w:val="16"/>
              </w:rPr>
              <w:t>1557,74%</w:t>
            </w:r>
          </w:p>
        </w:tc>
      </w:tr>
      <w:tr w:rsidR="00B133A0" w:rsidTr="00A45E40">
        <w:tc>
          <w:tcPr>
            <w:tcW w:w="3567" w:type="dxa"/>
          </w:tcPr>
          <w:p w:rsidR="00D9284E" w:rsidRPr="00A45E40" w:rsidRDefault="002A132C" w:rsidP="00634998">
            <w:pPr>
              <w:jc w:val="both"/>
              <w:rPr>
                <w:rFonts w:ascii="Times New Roman" w:hAnsi="Times New Roman" w:cs="Times New Roman"/>
                <w:b/>
                <w:i/>
                <w:sz w:val="16"/>
                <w:szCs w:val="16"/>
              </w:rPr>
            </w:pPr>
            <w:r w:rsidRPr="00A45E40">
              <w:rPr>
                <w:rFonts w:ascii="Times New Roman" w:hAnsi="Times New Roman" w:cs="Times New Roman"/>
                <w:b/>
                <w:i/>
                <w:sz w:val="16"/>
                <w:szCs w:val="16"/>
              </w:rPr>
              <w:t>UKUPNI DONOS VIŠKA / MANJKA IZ PRETHODNE(IH) GODINA</w:t>
            </w:r>
          </w:p>
        </w:tc>
        <w:tc>
          <w:tcPr>
            <w:tcW w:w="1182" w:type="dxa"/>
          </w:tcPr>
          <w:p w:rsidR="00D9284E" w:rsidRPr="00A45E40" w:rsidRDefault="00D9284E" w:rsidP="002A132C">
            <w:pPr>
              <w:jc w:val="right"/>
              <w:rPr>
                <w:rFonts w:ascii="Times New Roman" w:hAnsi="Times New Roman" w:cs="Times New Roman"/>
                <w:b/>
                <w:i/>
                <w:sz w:val="16"/>
                <w:szCs w:val="16"/>
              </w:rPr>
            </w:pPr>
          </w:p>
          <w:p w:rsidR="00B133A0" w:rsidRPr="00A45E40" w:rsidRDefault="00B133A0" w:rsidP="002A132C">
            <w:pPr>
              <w:jc w:val="right"/>
              <w:rPr>
                <w:rFonts w:ascii="Times New Roman" w:hAnsi="Times New Roman" w:cs="Times New Roman"/>
                <w:b/>
                <w:i/>
                <w:sz w:val="16"/>
                <w:szCs w:val="16"/>
              </w:rPr>
            </w:pPr>
            <w:r w:rsidRPr="00A45E40">
              <w:rPr>
                <w:rFonts w:ascii="Times New Roman" w:hAnsi="Times New Roman" w:cs="Times New Roman"/>
                <w:b/>
                <w:i/>
                <w:sz w:val="16"/>
                <w:szCs w:val="16"/>
              </w:rPr>
              <w:t>0,00</w:t>
            </w:r>
          </w:p>
        </w:tc>
        <w:tc>
          <w:tcPr>
            <w:tcW w:w="1206" w:type="dxa"/>
          </w:tcPr>
          <w:p w:rsidR="00D9284E" w:rsidRPr="00A45E40" w:rsidRDefault="00D9284E" w:rsidP="002A132C">
            <w:pPr>
              <w:jc w:val="right"/>
              <w:rPr>
                <w:rFonts w:ascii="Times New Roman" w:hAnsi="Times New Roman" w:cs="Times New Roman"/>
                <w:b/>
                <w:i/>
                <w:sz w:val="16"/>
                <w:szCs w:val="16"/>
              </w:rPr>
            </w:pPr>
          </w:p>
          <w:p w:rsidR="00B133A0" w:rsidRPr="00A45E40" w:rsidRDefault="00B133A0" w:rsidP="002A132C">
            <w:pPr>
              <w:jc w:val="right"/>
              <w:rPr>
                <w:rFonts w:ascii="Times New Roman" w:hAnsi="Times New Roman" w:cs="Times New Roman"/>
                <w:b/>
                <w:i/>
                <w:sz w:val="16"/>
                <w:szCs w:val="16"/>
              </w:rPr>
            </w:pPr>
            <w:r w:rsidRPr="00A45E40">
              <w:rPr>
                <w:rFonts w:ascii="Times New Roman" w:hAnsi="Times New Roman" w:cs="Times New Roman"/>
                <w:b/>
                <w:i/>
                <w:sz w:val="16"/>
                <w:szCs w:val="16"/>
              </w:rPr>
              <w:t>0,00</w:t>
            </w:r>
          </w:p>
        </w:tc>
        <w:tc>
          <w:tcPr>
            <w:tcW w:w="1275" w:type="dxa"/>
          </w:tcPr>
          <w:p w:rsidR="00D9284E" w:rsidRPr="00A45E40" w:rsidRDefault="00D9284E" w:rsidP="002A132C">
            <w:pPr>
              <w:jc w:val="right"/>
              <w:rPr>
                <w:rFonts w:ascii="Times New Roman" w:hAnsi="Times New Roman" w:cs="Times New Roman"/>
                <w:b/>
                <w:i/>
                <w:sz w:val="16"/>
                <w:szCs w:val="16"/>
              </w:rPr>
            </w:pPr>
          </w:p>
          <w:p w:rsidR="00B133A0" w:rsidRPr="00A45E40" w:rsidRDefault="00B133A0" w:rsidP="002A132C">
            <w:pPr>
              <w:jc w:val="right"/>
              <w:rPr>
                <w:rFonts w:ascii="Times New Roman" w:hAnsi="Times New Roman" w:cs="Times New Roman"/>
                <w:b/>
                <w:i/>
                <w:sz w:val="16"/>
                <w:szCs w:val="16"/>
              </w:rPr>
            </w:pPr>
            <w:r w:rsidRPr="00A45E40">
              <w:rPr>
                <w:rFonts w:ascii="Times New Roman" w:hAnsi="Times New Roman" w:cs="Times New Roman"/>
                <w:b/>
                <w:i/>
                <w:sz w:val="16"/>
                <w:szCs w:val="16"/>
              </w:rPr>
              <w:t>0,00</w:t>
            </w:r>
          </w:p>
        </w:tc>
        <w:tc>
          <w:tcPr>
            <w:tcW w:w="1276" w:type="dxa"/>
          </w:tcPr>
          <w:p w:rsidR="00D9284E" w:rsidRPr="00A45E40" w:rsidRDefault="00D9284E" w:rsidP="002A132C">
            <w:pPr>
              <w:jc w:val="right"/>
              <w:rPr>
                <w:rFonts w:ascii="Times New Roman" w:hAnsi="Times New Roman" w:cs="Times New Roman"/>
                <w:b/>
                <w:i/>
                <w:sz w:val="16"/>
                <w:szCs w:val="16"/>
              </w:rPr>
            </w:pPr>
          </w:p>
          <w:p w:rsidR="00CB6DE8" w:rsidRPr="00A45E40" w:rsidRDefault="00CB6DE8" w:rsidP="002A132C">
            <w:pPr>
              <w:jc w:val="right"/>
              <w:rPr>
                <w:rFonts w:ascii="Times New Roman" w:hAnsi="Times New Roman" w:cs="Times New Roman"/>
                <w:b/>
                <w:i/>
                <w:sz w:val="16"/>
                <w:szCs w:val="16"/>
              </w:rPr>
            </w:pPr>
            <w:r w:rsidRPr="00A45E40">
              <w:rPr>
                <w:rFonts w:ascii="Times New Roman" w:hAnsi="Times New Roman" w:cs="Times New Roman"/>
                <w:b/>
                <w:i/>
                <w:sz w:val="16"/>
                <w:szCs w:val="16"/>
              </w:rPr>
              <w:t>0,00</w:t>
            </w:r>
          </w:p>
        </w:tc>
        <w:tc>
          <w:tcPr>
            <w:tcW w:w="851" w:type="dxa"/>
          </w:tcPr>
          <w:p w:rsidR="00D9284E" w:rsidRPr="00A45E40" w:rsidRDefault="00D9284E" w:rsidP="002A132C">
            <w:pPr>
              <w:jc w:val="right"/>
              <w:rPr>
                <w:rFonts w:ascii="Times New Roman" w:hAnsi="Times New Roman" w:cs="Times New Roman"/>
                <w:b/>
                <w:i/>
                <w:sz w:val="16"/>
                <w:szCs w:val="16"/>
              </w:rPr>
            </w:pPr>
          </w:p>
        </w:tc>
        <w:tc>
          <w:tcPr>
            <w:tcW w:w="950" w:type="dxa"/>
          </w:tcPr>
          <w:p w:rsidR="00D9284E" w:rsidRPr="00A45E40" w:rsidRDefault="00D9284E" w:rsidP="002A132C">
            <w:pPr>
              <w:jc w:val="right"/>
              <w:rPr>
                <w:rFonts w:ascii="Times New Roman" w:hAnsi="Times New Roman" w:cs="Times New Roman"/>
                <w:b/>
                <w:i/>
                <w:sz w:val="16"/>
                <w:szCs w:val="16"/>
              </w:rPr>
            </w:pPr>
          </w:p>
        </w:tc>
      </w:tr>
      <w:tr w:rsidR="00B133A0" w:rsidTr="00A45E40">
        <w:tc>
          <w:tcPr>
            <w:tcW w:w="3567" w:type="dxa"/>
          </w:tcPr>
          <w:p w:rsidR="00570332" w:rsidRPr="00A45E40" w:rsidRDefault="00D9284E" w:rsidP="00634998">
            <w:pPr>
              <w:jc w:val="both"/>
              <w:rPr>
                <w:rFonts w:ascii="Times New Roman" w:hAnsi="Times New Roman" w:cs="Times New Roman"/>
                <w:b/>
                <w:i/>
                <w:sz w:val="16"/>
                <w:szCs w:val="16"/>
              </w:rPr>
            </w:pPr>
            <w:r w:rsidRPr="00A45E40">
              <w:rPr>
                <w:rFonts w:ascii="Times New Roman" w:hAnsi="Times New Roman" w:cs="Times New Roman"/>
                <w:b/>
                <w:i/>
                <w:sz w:val="16"/>
                <w:szCs w:val="16"/>
              </w:rPr>
              <w:t>VIŠAK / MANJAK IZ PRETHODNE(IH) GODINE KOJI ĆE SE POKRITI / RASPOREDITI</w:t>
            </w:r>
          </w:p>
        </w:tc>
        <w:tc>
          <w:tcPr>
            <w:tcW w:w="1182" w:type="dxa"/>
          </w:tcPr>
          <w:p w:rsidR="00570332" w:rsidRPr="00A45E40" w:rsidRDefault="00570332" w:rsidP="002A132C">
            <w:pPr>
              <w:jc w:val="right"/>
              <w:rPr>
                <w:rFonts w:ascii="Times New Roman" w:hAnsi="Times New Roman" w:cs="Times New Roman"/>
                <w:b/>
                <w:i/>
                <w:sz w:val="16"/>
                <w:szCs w:val="16"/>
              </w:rPr>
            </w:pPr>
          </w:p>
          <w:p w:rsidR="00B133A0" w:rsidRPr="00A45E40" w:rsidRDefault="00B133A0" w:rsidP="002A132C">
            <w:pPr>
              <w:jc w:val="right"/>
              <w:rPr>
                <w:rFonts w:ascii="Times New Roman" w:hAnsi="Times New Roman" w:cs="Times New Roman"/>
                <w:b/>
                <w:i/>
                <w:sz w:val="16"/>
                <w:szCs w:val="16"/>
              </w:rPr>
            </w:pPr>
          </w:p>
          <w:p w:rsidR="00B133A0" w:rsidRPr="00A45E40" w:rsidRDefault="00B133A0" w:rsidP="002A132C">
            <w:pPr>
              <w:jc w:val="right"/>
              <w:rPr>
                <w:rFonts w:ascii="Times New Roman" w:hAnsi="Times New Roman" w:cs="Times New Roman"/>
                <w:b/>
                <w:i/>
                <w:sz w:val="16"/>
                <w:szCs w:val="16"/>
              </w:rPr>
            </w:pPr>
            <w:r w:rsidRPr="00A45E40">
              <w:rPr>
                <w:rFonts w:ascii="Times New Roman" w:hAnsi="Times New Roman" w:cs="Times New Roman"/>
                <w:b/>
                <w:i/>
                <w:sz w:val="16"/>
                <w:szCs w:val="16"/>
              </w:rPr>
              <w:t>0,00</w:t>
            </w:r>
          </w:p>
        </w:tc>
        <w:tc>
          <w:tcPr>
            <w:tcW w:w="1206" w:type="dxa"/>
          </w:tcPr>
          <w:p w:rsidR="00570332" w:rsidRPr="00A45E40" w:rsidRDefault="00570332" w:rsidP="002A132C">
            <w:pPr>
              <w:jc w:val="right"/>
              <w:rPr>
                <w:rFonts w:ascii="Times New Roman" w:hAnsi="Times New Roman" w:cs="Times New Roman"/>
                <w:b/>
                <w:i/>
                <w:sz w:val="16"/>
                <w:szCs w:val="16"/>
              </w:rPr>
            </w:pPr>
          </w:p>
          <w:p w:rsidR="00B133A0" w:rsidRPr="00A45E40" w:rsidRDefault="00B133A0" w:rsidP="002A132C">
            <w:pPr>
              <w:jc w:val="right"/>
              <w:rPr>
                <w:rFonts w:ascii="Times New Roman" w:hAnsi="Times New Roman" w:cs="Times New Roman"/>
                <w:b/>
                <w:i/>
                <w:sz w:val="16"/>
                <w:szCs w:val="16"/>
              </w:rPr>
            </w:pPr>
          </w:p>
          <w:p w:rsidR="00B133A0" w:rsidRPr="00A45E40" w:rsidRDefault="00B133A0" w:rsidP="002A132C">
            <w:pPr>
              <w:jc w:val="right"/>
              <w:rPr>
                <w:rFonts w:ascii="Times New Roman" w:hAnsi="Times New Roman" w:cs="Times New Roman"/>
                <w:b/>
                <w:i/>
                <w:sz w:val="16"/>
                <w:szCs w:val="16"/>
              </w:rPr>
            </w:pPr>
            <w:r w:rsidRPr="00A45E40">
              <w:rPr>
                <w:rFonts w:ascii="Times New Roman" w:hAnsi="Times New Roman" w:cs="Times New Roman"/>
                <w:b/>
                <w:i/>
                <w:sz w:val="16"/>
                <w:szCs w:val="16"/>
              </w:rPr>
              <w:t>0,00</w:t>
            </w:r>
          </w:p>
        </w:tc>
        <w:tc>
          <w:tcPr>
            <w:tcW w:w="1275" w:type="dxa"/>
          </w:tcPr>
          <w:p w:rsidR="00570332" w:rsidRPr="00A45E40" w:rsidRDefault="00570332" w:rsidP="002A132C">
            <w:pPr>
              <w:jc w:val="right"/>
              <w:rPr>
                <w:rFonts w:ascii="Times New Roman" w:hAnsi="Times New Roman" w:cs="Times New Roman"/>
                <w:b/>
                <w:i/>
                <w:sz w:val="16"/>
                <w:szCs w:val="16"/>
              </w:rPr>
            </w:pPr>
          </w:p>
          <w:p w:rsidR="00B133A0" w:rsidRPr="00A45E40" w:rsidRDefault="00B133A0" w:rsidP="002A132C">
            <w:pPr>
              <w:jc w:val="right"/>
              <w:rPr>
                <w:rFonts w:ascii="Times New Roman" w:hAnsi="Times New Roman" w:cs="Times New Roman"/>
                <w:b/>
                <w:i/>
                <w:sz w:val="16"/>
                <w:szCs w:val="16"/>
              </w:rPr>
            </w:pPr>
          </w:p>
          <w:p w:rsidR="00B133A0" w:rsidRPr="00A45E40" w:rsidRDefault="00B133A0" w:rsidP="002A132C">
            <w:pPr>
              <w:jc w:val="right"/>
              <w:rPr>
                <w:rFonts w:ascii="Times New Roman" w:hAnsi="Times New Roman" w:cs="Times New Roman"/>
                <w:b/>
                <w:i/>
                <w:sz w:val="16"/>
                <w:szCs w:val="16"/>
              </w:rPr>
            </w:pPr>
            <w:r w:rsidRPr="00A45E40">
              <w:rPr>
                <w:rFonts w:ascii="Times New Roman" w:hAnsi="Times New Roman" w:cs="Times New Roman"/>
                <w:b/>
                <w:i/>
                <w:sz w:val="16"/>
                <w:szCs w:val="16"/>
              </w:rPr>
              <w:t>0,00</w:t>
            </w:r>
          </w:p>
        </w:tc>
        <w:tc>
          <w:tcPr>
            <w:tcW w:w="1276" w:type="dxa"/>
          </w:tcPr>
          <w:p w:rsidR="00570332" w:rsidRPr="00A45E40" w:rsidRDefault="00570332" w:rsidP="002A132C">
            <w:pPr>
              <w:jc w:val="right"/>
              <w:rPr>
                <w:rFonts w:ascii="Times New Roman" w:hAnsi="Times New Roman" w:cs="Times New Roman"/>
                <w:b/>
                <w:i/>
                <w:sz w:val="16"/>
                <w:szCs w:val="16"/>
              </w:rPr>
            </w:pPr>
          </w:p>
          <w:p w:rsidR="00CB6DE8" w:rsidRPr="00A45E40" w:rsidRDefault="00CB6DE8" w:rsidP="002A132C">
            <w:pPr>
              <w:jc w:val="right"/>
              <w:rPr>
                <w:rFonts w:ascii="Times New Roman" w:hAnsi="Times New Roman" w:cs="Times New Roman"/>
                <w:b/>
                <w:i/>
                <w:sz w:val="16"/>
                <w:szCs w:val="16"/>
              </w:rPr>
            </w:pPr>
          </w:p>
          <w:p w:rsidR="00CB6DE8" w:rsidRPr="00A45E40" w:rsidRDefault="00CB6DE8" w:rsidP="002A132C">
            <w:pPr>
              <w:jc w:val="right"/>
              <w:rPr>
                <w:rFonts w:ascii="Times New Roman" w:hAnsi="Times New Roman" w:cs="Times New Roman"/>
                <w:b/>
                <w:i/>
                <w:sz w:val="16"/>
                <w:szCs w:val="16"/>
              </w:rPr>
            </w:pPr>
            <w:r w:rsidRPr="00A45E40">
              <w:rPr>
                <w:rFonts w:ascii="Times New Roman" w:hAnsi="Times New Roman" w:cs="Times New Roman"/>
                <w:b/>
                <w:i/>
                <w:sz w:val="16"/>
                <w:szCs w:val="16"/>
              </w:rPr>
              <w:t>0,00</w:t>
            </w:r>
          </w:p>
        </w:tc>
        <w:tc>
          <w:tcPr>
            <w:tcW w:w="851" w:type="dxa"/>
          </w:tcPr>
          <w:p w:rsidR="00570332" w:rsidRPr="00A45E40" w:rsidRDefault="00570332" w:rsidP="002A132C">
            <w:pPr>
              <w:jc w:val="right"/>
              <w:rPr>
                <w:rFonts w:ascii="Times New Roman" w:hAnsi="Times New Roman" w:cs="Times New Roman"/>
                <w:b/>
                <w:i/>
                <w:sz w:val="16"/>
                <w:szCs w:val="16"/>
              </w:rPr>
            </w:pPr>
          </w:p>
        </w:tc>
        <w:tc>
          <w:tcPr>
            <w:tcW w:w="950" w:type="dxa"/>
          </w:tcPr>
          <w:p w:rsidR="00570332" w:rsidRPr="00A45E40" w:rsidRDefault="00570332" w:rsidP="002A132C">
            <w:pPr>
              <w:jc w:val="right"/>
              <w:rPr>
                <w:rFonts w:ascii="Times New Roman" w:hAnsi="Times New Roman" w:cs="Times New Roman"/>
                <w:b/>
                <w:i/>
                <w:sz w:val="16"/>
                <w:szCs w:val="16"/>
              </w:rPr>
            </w:pPr>
          </w:p>
        </w:tc>
      </w:tr>
      <w:tr w:rsidR="00B133A0" w:rsidTr="00A45E40">
        <w:tc>
          <w:tcPr>
            <w:tcW w:w="3567" w:type="dxa"/>
            <w:shd w:val="clear" w:color="auto" w:fill="C6D9F1" w:themeFill="text2" w:themeFillTint="33"/>
          </w:tcPr>
          <w:p w:rsidR="00570332" w:rsidRPr="00D9284E" w:rsidRDefault="00D9284E" w:rsidP="00634998">
            <w:pPr>
              <w:jc w:val="both"/>
              <w:rPr>
                <w:rFonts w:ascii="Times New Roman" w:hAnsi="Times New Roman" w:cs="Times New Roman"/>
                <w:i/>
                <w:sz w:val="16"/>
                <w:szCs w:val="16"/>
              </w:rPr>
            </w:pPr>
            <w:r>
              <w:rPr>
                <w:rFonts w:ascii="Times New Roman" w:hAnsi="Times New Roman" w:cs="Times New Roman"/>
                <w:i/>
                <w:sz w:val="16"/>
                <w:szCs w:val="16"/>
              </w:rPr>
              <w:t xml:space="preserve">VIŠAK / MANJAK + NETO ZADUŽIVANJE / FINANCIRANJE + </w:t>
            </w:r>
            <w:r w:rsidR="002A132C">
              <w:rPr>
                <w:rFonts w:ascii="Times New Roman" w:hAnsi="Times New Roman" w:cs="Times New Roman"/>
                <w:i/>
                <w:sz w:val="16"/>
                <w:szCs w:val="16"/>
              </w:rPr>
              <w:t>KORIŠTENO U PRETHODNIM GODINAMA</w:t>
            </w:r>
          </w:p>
        </w:tc>
        <w:tc>
          <w:tcPr>
            <w:tcW w:w="1182" w:type="dxa"/>
            <w:shd w:val="clear" w:color="auto" w:fill="C6D9F1" w:themeFill="text2" w:themeFillTint="33"/>
          </w:tcPr>
          <w:p w:rsidR="00570332" w:rsidRPr="00D9284E" w:rsidRDefault="00570332" w:rsidP="002A132C">
            <w:pPr>
              <w:jc w:val="right"/>
              <w:rPr>
                <w:rFonts w:ascii="Times New Roman" w:hAnsi="Times New Roman" w:cs="Times New Roman"/>
                <w:i/>
                <w:sz w:val="16"/>
                <w:szCs w:val="16"/>
              </w:rPr>
            </w:pPr>
          </w:p>
        </w:tc>
        <w:tc>
          <w:tcPr>
            <w:tcW w:w="1206" w:type="dxa"/>
            <w:shd w:val="clear" w:color="auto" w:fill="C6D9F1" w:themeFill="text2" w:themeFillTint="33"/>
          </w:tcPr>
          <w:p w:rsidR="00570332" w:rsidRPr="00D9284E" w:rsidRDefault="00570332" w:rsidP="002A132C">
            <w:pPr>
              <w:jc w:val="right"/>
              <w:rPr>
                <w:rFonts w:ascii="Times New Roman" w:hAnsi="Times New Roman" w:cs="Times New Roman"/>
                <w:i/>
                <w:sz w:val="16"/>
                <w:szCs w:val="16"/>
              </w:rPr>
            </w:pPr>
          </w:p>
        </w:tc>
        <w:tc>
          <w:tcPr>
            <w:tcW w:w="1275" w:type="dxa"/>
            <w:shd w:val="clear" w:color="auto" w:fill="C6D9F1" w:themeFill="text2" w:themeFillTint="33"/>
          </w:tcPr>
          <w:p w:rsidR="00570332" w:rsidRPr="00D9284E" w:rsidRDefault="00570332" w:rsidP="002A132C">
            <w:pPr>
              <w:jc w:val="right"/>
              <w:rPr>
                <w:rFonts w:ascii="Times New Roman" w:hAnsi="Times New Roman" w:cs="Times New Roman"/>
                <w:i/>
                <w:sz w:val="16"/>
                <w:szCs w:val="16"/>
              </w:rPr>
            </w:pPr>
          </w:p>
        </w:tc>
        <w:tc>
          <w:tcPr>
            <w:tcW w:w="1276" w:type="dxa"/>
            <w:shd w:val="clear" w:color="auto" w:fill="C6D9F1" w:themeFill="text2" w:themeFillTint="33"/>
          </w:tcPr>
          <w:p w:rsidR="00570332" w:rsidRPr="00D9284E" w:rsidRDefault="00570332" w:rsidP="002A132C">
            <w:pPr>
              <w:jc w:val="right"/>
              <w:rPr>
                <w:rFonts w:ascii="Times New Roman" w:hAnsi="Times New Roman" w:cs="Times New Roman"/>
                <w:i/>
                <w:sz w:val="16"/>
                <w:szCs w:val="16"/>
              </w:rPr>
            </w:pPr>
          </w:p>
        </w:tc>
        <w:tc>
          <w:tcPr>
            <w:tcW w:w="851" w:type="dxa"/>
            <w:shd w:val="clear" w:color="auto" w:fill="C6D9F1" w:themeFill="text2" w:themeFillTint="33"/>
          </w:tcPr>
          <w:p w:rsidR="00570332" w:rsidRPr="00D9284E" w:rsidRDefault="00570332" w:rsidP="002A132C">
            <w:pPr>
              <w:jc w:val="right"/>
              <w:rPr>
                <w:rFonts w:ascii="Times New Roman" w:hAnsi="Times New Roman" w:cs="Times New Roman"/>
                <w:i/>
                <w:sz w:val="16"/>
                <w:szCs w:val="16"/>
              </w:rPr>
            </w:pPr>
          </w:p>
        </w:tc>
        <w:tc>
          <w:tcPr>
            <w:tcW w:w="950" w:type="dxa"/>
            <w:shd w:val="clear" w:color="auto" w:fill="C6D9F1" w:themeFill="text2" w:themeFillTint="33"/>
          </w:tcPr>
          <w:p w:rsidR="00570332" w:rsidRPr="00D9284E" w:rsidRDefault="00570332" w:rsidP="002A132C">
            <w:pPr>
              <w:jc w:val="right"/>
              <w:rPr>
                <w:rFonts w:ascii="Times New Roman" w:hAnsi="Times New Roman" w:cs="Times New Roman"/>
                <w:i/>
                <w:sz w:val="16"/>
                <w:szCs w:val="16"/>
              </w:rPr>
            </w:pPr>
          </w:p>
        </w:tc>
      </w:tr>
      <w:tr w:rsidR="00B133A0" w:rsidTr="00A45E40">
        <w:tc>
          <w:tcPr>
            <w:tcW w:w="3567" w:type="dxa"/>
          </w:tcPr>
          <w:p w:rsidR="00570332" w:rsidRPr="00A45E40" w:rsidRDefault="002A132C" w:rsidP="00634998">
            <w:pPr>
              <w:jc w:val="both"/>
              <w:rPr>
                <w:rFonts w:ascii="Times New Roman" w:hAnsi="Times New Roman" w:cs="Times New Roman"/>
                <w:b/>
                <w:i/>
                <w:sz w:val="16"/>
                <w:szCs w:val="16"/>
              </w:rPr>
            </w:pPr>
            <w:r w:rsidRPr="00A45E40">
              <w:rPr>
                <w:rFonts w:ascii="Times New Roman" w:hAnsi="Times New Roman" w:cs="Times New Roman"/>
                <w:b/>
                <w:i/>
                <w:sz w:val="16"/>
                <w:szCs w:val="16"/>
              </w:rPr>
              <w:t>REZULTAT GODINE</w:t>
            </w:r>
          </w:p>
        </w:tc>
        <w:tc>
          <w:tcPr>
            <w:tcW w:w="1182" w:type="dxa"/>
          </w:tcPr>
          <w:p w:rsidR="00570332" w:rsidRPr="00A45E40" w:rsidRDefault="00B133A0" w:rsidP="002A132C">
            <w:pPr>
              <w:jc w:val="right"/>
              <w:rPr>
                <w:rFonts w:ascii="Times New Roman" w:hAnsi="Times New Roman" w:cs="Times New Roman"/>
                <w:b/>
                <w:i/>
                <w:sz w:val="16"/>
                <w:szCs w:val="16"/>
              </w:rPr>
            </w:pPr>
            <w:r w:rsidRPr="00A45E40">
              <w:rPr>
                <w:rFonts w:ascii="Times New Roman" w:hAnsi="Times New Roman" w:cs="Times New Roman"/>
                <w:b/>
                <w:i/>
                <w:sz w:val="16"/>
                <w:szCs w:val="16"/>
              </w:rPr>
              <w:t>435.821,47</w:t>
            </w:r>
          </w:p>
        </w:tc>
        <w:tc>
          <w:tcPr>
            <w:tcW w:w="1206" w:type="dxa"/>
          </w:tcPr>
          <w:p w:rsidR="00570332" w:rsidRPr="00A45E40" w:rsidRDefault="00B133A0" w:rsidP="002A132C">
            <w:pPr>
              <w:jc w:val="right"/>
              <w:rPr>
                <w:rFonts w:ascii="Times New Roman" w:hAnsi="Times New Roman" w:cs="Times New Roman"/>
                <w:b/>
                <w:i/>
                <w:sz w:val="16"/>
                <w:szCs w:val="16"/>
              </w:rPr>
            </w:pPr>
            <w:r w:rsidRPr="00A45E40">
              <w:rPr>
                <w:rFonts w:ascii="Times New Roman" w:hAnsi="Times New Roman" w:cs="Times New Roman"/>
                <w:b/>
                <w:i/>
                <w:sz w:val="16"/>
                <w:szCs w:val="16"/>
              </w:rPr>
              <w:t>0,00</w:t>
            </w:r>
          </w:p>
        </w:tc>
        <w:tc>
          <w:tcPr>
            <w:tcW w:w="1275" w:type="dxa"/>
          </w:tcPr>
          <w:p w:rsidR="00570332" w:rsidRPr="00A45E40" w:rsidRDefault="00B133A0" w:rsidP="002A132C">
            <w:pPr>
              <w:jc w:val="right"/>
              <w:rPr>
                <w:rFonts w:ascii="Times New Roman" w:hAnsi="Times New Roman" w:cs="Times New Roman"/>
                <w:b/>
                <w:i/>
                <w:sz w:val="16"/>
                <w:szCs w:val="16"/>
              </w:rPr>
            </w:pPr>
            <w:r w:rsidRPr="00A45E40">
              <w:rPr>
                <w:rFonts w:ascii="Times New Roman" w:hAnsi="Times New Roman" w:cs="Times New Roman"/>
                <w:b/>
                <w:i/>
                <w:sz w:val="16"/>
                <w:szCs w:val="16"/>
              </w:rPr>
              <w:t>0,00</w:t>
            </w:r>
          </w:p>
        </w:tc>
        <w:tc>
          <w:tcPr>
            <w:tcW w:w="1276" w:type="dxa"/>
          </w:tcPr>
          <w:p w:rsidR="00570332" w:rsidRPr="00A45E40" w:rsidRDefault="00A45E40" w:rsidP="002A132C">
            <w:pPr>
              <w:jc w:val="right"/>
              <w:rPr>
                <w:rFonts w:ascii="Times New Roman" w:hAnsi="Times New Roman" w:cs="Times New Roman"/>
                <w:b/>
                <w:i/>
                <w:sz w:val="16"/>
                <w:szCs w:val="16"/>
              </w:rPr>
            </w:pPr>
            <w:r w:rsidRPr="00A45E40">
              <w:rPr>
                <w:rFonts w:ascii="Times New Roman" w:hAnsi="Times New Roman" w:cs="Times New Roman"/>
                <w:b/>
                <w:i/>
                <w:sz w:val="16"/>
                <w:szCs w:val="16"/>
              </w:rPr>
              <w:t>1.855.222,00</w:t>
            </w:r>
          </w:p>
        </w:tc>
        <w:tc>
          <w:tcPr>
            <w:tcW w:w="851" w:type="dxa"/>
          </w:tcPr>
          <w:p w:rsidR="00570332" w:rsidRPr="00A45E40" w:rsidRDefault="00A45E40" w:rsidP="002A132C">
            <w:pPr>
              <w:jc w:val="right"/>
              <w:rPr>
                <w:rFonts w:ascii="Times New Roman" w:hAnsi="Times New Roman" w:cs="Times New Roman"/>
                <w:b/>
                <w:i/>
                <w:sz w:val="16"/>
                <w:szCs w:val="16"/>
              </w:rPr>
            </w:pPr>
            <w:r w:rsidRPr="00A45E40">
              <w:rPr>
                <w:rFonts w:ascii="Times New Roman" w:hAnsi="Times New Roman" w:cs="Times New Roman"/>
                <w:b/>
                <w:i/>
                <w:sz w:val="16"/>
                <w:szCs w:val="16"/>
              </w:rPr>
              <w:t>425,60</w:t>
            </w:r>
            <w:r w:rsidR="00CB6DE8" w:rsidRPr="00A45E40">
              <w:rPr>
                <w:rFonts w:ascii="Times New Roman" w:hAnsi="Times New Roman" w:cs="Times New Roman"/>
                <w:b/>
                <w:i/>
                <w:sz w:val="16"/>
                <w:szCs w:val="16"/>
              </w:rPr>
              <w:t>%</w:t>
            </w:r>
          </w:p>
        </w:tc>
        <w:tc>
          <w:tcPr>
            <w:tcW w:w="950" w:type="dxa"/>
          </w:tcPr>
          <w:p w:rsidR="00570332" w:rsidRPr="00A45E40" w:rsidRDefault="00CB6DE8" w:rsidP="002A132C">
            <w:pPr>
              <w:jc w:val="right"/>
              <w:rPr>
                <w:rFonts w:ascii="Times New Roman" w:hAnsi="Times New Roman" w:cs="Times New Roman"/>
                <w:b/>
                <w:i/>
                <w:sz w:val="16"/>
                <w:szCs w:val="16"/>
              </w:rPr>
            </w:pPr>
            <w:r w:rsidRPr="00A45E40">
              <w:rPr>
                <w:rFonts w:ascii="Times New Roman" w:hAnsi="Times New Roman" w:cs="Times New Roman"/>
                <w:b/>
                <w:i/>
                <w:sz w:val="16"/>
                <w:szCs w:val="16"/>
              </w:rPr>
              <w:t>0,00%</w:t>
            </w:r>
          </w:p>
        </w:tc>
      </w:tr>
    </w:tbl>
    <w:p w:rsidR="004A54E2" w:rsidRDefault="004A54E2" w:rsidP="00634998">
      <w:pPr>
        <w:spacing w:after="0" w:line="240" w:lineRule="auto"/>
        <w:jc w:val="both"/>
        <w:rPr>
          <w:i/>
          <w:sz w:val="24"/>
          <w:szCs w:val="24"/>
        </w:rPr>
      </w:pPr>
    </w:p>
    <w:p w:rsidR="004A54E2" w:rsidRDefault="00A45E40" w:rsidP="00634998">
      <w:pPr>
        <w:spacing w:after="0" w:line="240" w:lineRule="auto"/>
        <w:jc w:val="both"/>
        <w:rPr>
          <w:i/>
          <w:sz w:val="24"/>
          <w:szCs w:val="24"/>
        </w:rPr>
      </w:pPr>
      <w:r>
        <w:rPr>
          <w:i/>
          <w:sz w:val="24"/>
          <w:szCs w:val="24"/>
        </w:rPr>
        <w:t>Prihodi i rashodi po ekonomskoj klasifikaciji utvrđeni u Računu prihoda i rashoda ostvareni su u prvoj polovici 2021. godine kako slijedi:</w:t>
      </w:r>
    </w:p>
    <w:p w:rsidR="00634998" w:rsidRDefault="00634998" w:rsidP="00634998">
      <w:pPr>
        <w:spacing w:after="0" w:line="240" w:lineRule="auto"/>
        <w:jc w:val="both"/>
        <w:rPr>
          <w:i/>
          <w:sz w:val="24"/>
          <w:szCs w:val="24"/>
        </w:rPr>
      </w:pPr>
    </w:p>
    <w:p w:rsidR="004A54E2" w:rsidRDefault="004A54E2" w:rsidP="00634998">
      <w:pPr>
        <w:spacing w:after="0" w:line="240" w:lineRule="auto"/>
        <w:jc w:val="both"/>
        <w:rPr>
          <w:i/>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1435"/>
        <w:gridCol w:w="1240"/>
        <w:gridCol w:w="1240"/>
        <w:gridCol w:w="1240"/>
        <w:gridCol w:w="1117"/>
        <w:gridCol w:w="710"/>
      </w:tblGrid>
      <w:tr w:rsidR="0089769E" w:rsidRPr="0089769E" w:rsidTr="00196EEA">
        <w:trPr>
          <w:trHeight w:val="255"/>
        </w:trPr>
        <w:tc>
          <w:tcPr>
            <w:tcW w:w="3403" w:type="dxa"/>
            <w:shd w:val="clear" w:color="auto" w:fill="C6D9F1" w:themeFill="text2" w:themeFillTint="33"/>
            <w:noWrap/>
            <w:vAlign w:val="bottom"/>
            <w:hideMark/>
          </w:tcPr>
          <w:p w:rsidR="0089769E" w:rsidRPr="0089769E" w:rsidRDefault="0089769E" w:rsidP="0089769E">
            <w:pPr>
              <w:spacing w:after="0" w:line="240" w:lineRule="auto"/>
              <w:jc w:val="center"/>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Račun / opis</w:t>
            </w:r>
          </w:p>
        </w:tc>
        <w:tc>
          <w:tcPr>
            <w:tcW w:w="1435" w:type="dxa"/>
            <w:shd w:val="clear" w:color="auto" w:fill="C6D9F1" w:themeFill="text2" w:themeFillTint="33"/>
            <w:noWrap/>
            <w:vAlign w:val="bottom"/>
            <w:hideMark/>
          </w:tcPr>
          <w:p w:rsidR="0089769E" w:rsidRPr="0089769E" w:rsidRDefault="0089769E" w:rsidP="0089769E">
            <w:pPr>
              <w:spacing w:after="0" w:line="240" w:lineRule="auto"/>
              <w:jc w:val="center"/>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Izvršenje 2020.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center"/>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Izvorni plan 2021.</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center"/>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Tekući plan 2021.</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center"/>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Izvršenje 2021.</w:t>
            </w:r>
          </w:p>
        </w:tc>
        <w:tc>
          <w:tcPr>
            <w:tcW w:w="1117" w:type="dxa"/>
            <w:shd w:val="clear" w:color="auto" w:fill="C6D9F1" w:themeFill="text2" w:themeFillTint="33"/>
            <w:noWrap/>
            <w:vAlign w:val="bottom"/>
            <w:hideMark/>
          </w:tcPr>
          <w:p w:rsidR="0089769E" w:rsidRPr="0089769E" w:rsidRDefault="0089769E" w:rsidP="0089769E">
            <w:pPr>
              <w:spacing w:after="0" w:line="240" w:lineRule="auto"/>
              <w:jc w:val="center"/>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Indeks  4/1</w:t>
            </w:r>
          </w:p>
        </w:tc>
        <w:tc>
          <w:tcPr>
            <w:tcW w:w="532" w:type="dxa"/>
            <w:shd w:val="clear" w:color="auto" w:fill="C6D9F1" w:themeFill="text2" w:themeFillTint="33"/>
            <w:noWrap/>
            <w:vAlign w:val="bottom"/>
            <w:hideMark/>
          </w:tcPr>
          <w:p w:rsidR="0089769E" w:rsidRPr="0089769E" w:rsidRDefault="0089769E" w:rsidP="0089769E">
            <w:pPr>
              <w:spacing w:after="0" w:line="240" w:lineRule="auto"/>
              <w:jc w:val="center"/>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Indeks  4/3</w:t>
            </w:r>
          </w:p>
        </w:tc>
      </w:tr>
      <w:tr w:rsidR="0089769E" w:rsidRPr="0089769E" w:rsidTr="00196EEA">
        <w:trPr>
          <w:trHeight w:val="255"/>
        </w:trPr>
        <w:tc>
          <w:tcPr>
            <w:tcW w:w="3403" w:type="dxa"/>
            <w:shd w:val="clear" w:color="auto" w:fill="DBE5F1" w:themeFill="accent1" w:themeFillTint="33"/>
            <w:noWrap/>
            <w:vAlign w:val="bottom"/>
            <w:hideMark/>
          </w:tcPr>
          <w:p w:rsidR="0089769E" w:rsidRPr="00196EEA" w:rsidRDefault="0089769E" w:rsidP="0089769E">
            <w:pPr>
              <w:spacing w:after="0" w:line="240" w:lineRule="auto"/>
              <w:rPr>
                <w:rFonts w:ascii="Times New Roman" w:eastAsia="Times New Roman" w:hAnsi="Times New Roman" w:cs="Times New Roman"/>
                <w:bCs/>
                <w:i/>
                <w:sz w:val="16"/>
                <w:szCs w:val="16"/>
                <w:lang w:eastAsia="hr-HR"/>
              </w:rPr>
            </w:pPr>
            <w:r w:rsidRPr="00196EEA">
              <w:rPr>
                <w:rFonts w:ascii="Times New Roman" w:eastAsia="Times New Roman" w:hAnsi="Times New Roman" w:cs="Times New Roman"/>
                <w:bCs/>
                <w:i/>
                <w:sz w:val="16"/>
                <w:szCs w:val="16"/>
                <w:lang w:eastAsia="hr-HR"/>
              </w:rPr>
              <w:t>A. RAČUN PRIHODA I RASHODA</w:t>
            </w:r>
          </w:p>
        </w:tc>
        <w:tc>
          <w:tcPr>
            <w:tcW w:w="1435" w:type="dxa"/>
            <w:shd w:val="clear" w:color="auto" w:fill="DBE5F1" w:themeFill="accent1" w:themeFillTint="33"/>
            <w:noWrap/>
            <w:vAlign w:val="bottom"/>
            <w:hideMark/>
          </w:tcPr>
          <w:p w:rsidR="0089769E" w:rsidRPr="00196EEA" w:rsidRDefault="0089769E" w:rsidP="0089769E">
            <w:pPr>
              <w:spacing w:after="0" w:line="240" w:lineRule="auto"/>
              <w:jc w:val="center"/>
              <w:rPr>
                <w:rFonts w:ascii="Times New Roman" w:eastAsia="Times New Roman" w:hAnsi="Times New Roman" w:cs="Times New Roman"/>
                <w:bCs/>
                <w:i/>
                <w:color w:val="000000" w:themeColor="text1"/>
                <w:sz w:val="16"/>
                <w:szCs w:val="16"/>
                <w:lang w:eastAsia="hr-HR"/>
              </w:rPr>
            </w:pPr>
            <w:r w:rsidRPr="00196EEA">
              <w:rPr>
                <w:rFonts w:ascii="Times New Roman" w:eastAsia="Times New Roman" w:hAnsi="Times New Roman" w:cs="Times New Roman"/>
                <w:bCs/>
                <w:i/>
                <w:color w:val="000000" w:themeColor="text1"/>
                <w:sz w:val="16"/>
                <w:szCs w:val="16"/>
                <w:lang w:eastAsia="hr-HR"/>
              </w:rPr>
              <w:t>1</w:t>
            </w:r>
          </w:p>
        </w:tc>
        <w:tc>
          <w:tcPr>
            <w:tcW w:w="1240" w:type="dxa"/>
            <w:shd w:val="clear" w:color="auto" w:fill="DBE5F1" w:themeFill="accent1" w:themeFillTint="33"/>
            <w:noWrap/>
            <w:vAlign w:val="bottom"/>
            <w:hideMark/>
          </w:tcPr>
          <w:p w:rsidR="0089769E" w:rsidRPr="00196EEA" w:rsidRDefault="0089769E" w:rsidP="0089769E">
            <w:pPr>
              <w:spacing w:after="0" w:line="240" w:lineRule="auto"/>
              <w:jc w:val="center"/>
              <w:rPr>
                <w:rFonts w:ascii="Times New Roman" w:eastAsia="Times New Roman" w:hAnsi="Times New Roman" w:cs="Times New Roman"/>
                <w:bCs/>
                <w:i/>
                <w:color w:val="000000" w:themeColor="text1"/>
                <w:sz w:val="16"/>
                <w:szCs w:val="16"/>
                <w:lang w:eastAsia="hr-HR"/>
              </w:rPr>
            </w:pPr>
            <w:r w:rsidRPr="00196EEA">
              <w:rPr>
                <w:rFonts w:ascii="Times New Roman" w:eastAsia="Times New Roman" w:hAnsi="Times New Roman" w:cs="Times New Roman"/>
                <w:bCs/>
                <w:i/>
                <w:color w:val="000000" w:themeColor="text1"/>
                <w:sz w:val="16"/>
                <w:szCs w:val="16"/>
                <w:lang w:eastAsia="hr-HR"/>
              </w:rPr>
              <w:t>2</w:t>
            </w:r>
          </w:p>
        </w:tc>
        <w:tc>
          <w:tcPr>
            <w:tcW w:w="1240" w:type="dxa"/>
            <w:shd w:val="clear" w:color="auto" w:fill="DBE5F1" w:themeFill="accent1" w:themeFillTint="33"/>
            <w:noWrap/>
            <w:vAlign w:val="bottom"/>
            <w:hideMark/>
          </w:tcPr>
          <w:p w:rsidR="0089769E" w:rsidRPr="00196EEA" w:rsidRDefault="0089769E" w:rsidP="0089769E">
            <w:pPr>
              <w:spacing w:after="0" w:line="240" w:lineRule="auto"/>
              <w:jc w:val="center"/>
              <w:rPr>
                <w:rFonts w:ascii="Times New Roman" w:eastAsia="Times New Roman" w:hAnsi="Times New Roman" w:cs="Times New Roman"/>
                <w:bCs/>
                <w:i/>
                <w:color w:val="000000" w:themeColor="text1"/>
                <w:sz w:val="16"/>
                <w:szCs w:val="16"/>
                <w:lang w:eastAsia="hr-HR"/>
              </w:rPr>
            </w:pPr>
            <w:r w:rsidRPr="00196EEA">
              <w:rPr>
                <w:rFonts w:ascii="Times New Roman" w:eastAsia="Times New Roman" w:hAnsi="Times New Roman" w:cs="Times New Roman"/>
                <w:bCs/>
                <w:i/>
                <w:color w:val="000000" w:themeColor="text1"/>
                <w:sz w:val="16"/>
                <w:szCs w:val="16"/>
                <w:lang w:eastAsia="hr-HR"/>
              </w:rPr>
              <w:t>3</w:t>
            </w:r>
          </w:p>
        </w:tc>
        <w:tc>
          <w:tcPr>
            <w:tcW w:w="1240" w:type="dxa"/>
            <w:shd w:val="clear" w:color="auto" w:fill="DBE5F1" w:themeFill="accent1" w:themeFillTint="33"/>
            <w:noWrap/>
            <w:vAlign w:val="bottom"/>
            <w:hideMark/>
          </w:tcPr>
          <w:p w:rsidR="0089769E" w:rsidRPr="00196EEA" w:rsidRDefault="0089769E" w:rsidP="0089769E">
            <w:pPr>
              <w:spacing w:after="0" w:line="240" w:lineRule="auto"/>
              <w:jc w:val="center"/>
              <w:rPr>
                <w:rFonts w:ascii="Times New Roman" w:eastAsia="Times New Roman" w:hAnsi="Times New Roman" w:cs="Times New Roman"/>
                <w:bCs/>
                <w:i/>
                <w:color w:val="000000" w:themeColor="text1"/>
                <w:sz w:val="16"/>
                <w:szCs w:val="16"/>
                <w:lang w:eastAsia="hr-HR"/>
              </w:rPr>
            </w:pPr>
            <w:r w:rsidRPr="00196EEA">
              <w:rPr>
                <w:rFonts w:ascii="Times New Roman" w:eastAsia="Times New Roman" w:hAnsi="Times New Roman" w:cs="Times New Roman"/>
                <w:bCs/>
                <w:i/>
                <w:color w:val="000000" w:themeColor="text1"/>
                <w:sz w:val="16"/>
                <w:szCs w:val="16"/>
                <w:lang w:eastAsia="hr-HR"/>
              </w:rPr>
              <w:t>4</w:t>
            </w:r>
          </w:p>
        </w:tc>
        <w:tc>
          <w:tcPr>
            <w:tcW w:w="1117" w:type="dxa"/>
            <w:shd w:val="clear" w:color="auto" w:fill="DBE5F1" w:themeFill="accent1" w:themeFillTint="33"/>
            <w:noWrap/>
            <w:vAlign w:val="bottom"/>
            <w:hideMark/>
          </w:tcPr>
          <w:p w:rsidR="0089769E" w:rsidRPr="00196EEA" w:rsidRDefault="0089769E" w:rsidP="0089769E">
            <w:pPr>
              <w:spacing w:after="0" w:line="240" w:lineRule="auto"/>
              <w:jc w:val="center"/>
              <w:rPr>
                <w:rFonts w:ascii="Times New Roman" w:eastAsia="Times New Roman" w:hAnsi="Times New Roman" w:cs="Times New Roman"/>
                <w:bCs/>
                <w:i/>
                <w:color w:val="000000" w:themeColor="text1"/>
                <w:sz w:val="20"/>
                <w:szCs w:val="20"/>
                <w:lang w:eastAsia="hr-HR"/>
              </w:rPr>
            </w:pPr>
            <w:r w:rsidRPr="00196EEA">
              <w:rPr>
                <w:rFonts w:ascii="Times New Roman" w:eastAsia="Times New Roman" w:hAnsi="Times New Roman" w:cs="Times New Roman"/>
                <w:bCs/>
                <w:i/>
                <w:color w:val="000000" w:themeColor="text1"/>
                <w:sz w:val="20"/>
                <w:szCs w:val="20"/>
                <w:lang w:eastAsia="hr-HR"/>
              </w:rPr>
              <w:t>5</w:t>
            </w:r>
          </w:p>
        </w:tc>
        <w:tc>
          <w:tcPr>
            <w:tcW w:w="532" w:type="dxa"/>
            <w:shd w:val="clear" w:color="auto" w:fill="DBE5F1" w:themeFill="accent1" w:themeFillTint="33"/>
            <w:noWrap/>
            <w:vAlign w:val="bottom"/>
            <w:hideMark/>
          </w:tcPr>
          <w:p w:rsidR="0089769E" w:rsidRPr="00196EEA" w:rsidRDefault="0089769E" w:rsidP="0089769E">
            <w:pPr>
              <w:spacing w:after="0" w:line="240" w:lineRule="auto"/>
              <w:jc w:val="center"/>
              <w:rPr>
                <w:rFonts w:ascii="Times New Roman" w:eastAsia="Times New Roman" w:hAnsi="Times New Roman" w:cs="Times New Roman"/>
                <w:bCs/>
                <w:i/>
                <w:color w:val="000000" w:themeColor="text1"/>
                <w:sz w:val="20"/>
                <w:szCs w:val="20"/>
                <w:lang w:eastAsia="hr-HR"/>
              </w:rPr>
            </w:pPr>
            <w:r w:rsidRPr="00196EEA">
              <w:rPr>
                <w:rFonts w:ascii="Times New Roman" w:eastAsia="Times New Roman" w:hAnsi="Times New Roman" w:cs="Times New Roman"/>
                <w:bCs/>
                <w:i/>
                <w:color w:val="000000" w:themeColor="text1"/>
                <w:sz w:val="20"/>
                <w:szCs w:val="20"/>
                <w:lang w:eastAsia="hr-HR"/>
              </w:rPr>
              <w:t>6</w:t>
            </w:r>
          </w:p>
        </w:tc>
      </w:tr>
      <w:tr w:rsidR="0089769E" w:rsidRPr="0089769E" w:rsidTr="00196EEA">
        <w:trPr>
          <w:trHeight w:val="255"/>
        </w:trPr>
        <w:tc>
          <w:tcPr>
            <w:tcW w:w="3403" w:type="dxa"/>
            <w:shd w:val="clear" w:color="auto" w:fill="FBD4B4" w:themeFill="accent6" w:themeFillTint="66"/>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6 Prihodi poslovanja                                                                                  </w:t>
            </w:r>
          </w:p>
        </w:tc>
        <w:tc>
          <w:tcPr>
            <w:tcW w:w="1435" w:type="dxa"/>
            <w:shd w:val="clear" w:color="auto" w:fill="FBD4B4" w:themeFill="accent6" w:themeFillTint="66"/>
            <w:noWrap/>
            <w:vAlign w:val="bottom"/>
            <w:hideMark/>
          </w:tcPr>
          <w:p w:rsidR="0089769E" w:rsidRPr="0089769E" w:rsidRDefault="00D57C5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12.380.781</w:t>
            </w:r>
            <w:r w:rsidR="0089769E" w:rsidRPr="0089769E">
              <w:rPr>
                <w:rFonts w:ascii="Times New Roman" w:eastAsia="Times New Roman" w:hAnsi="Times New Roman" w:cs="Times New Roman"/>
                <w:b/>
                <w:bCs/>
                <w:i/>
                <w:sz w:val="16"/>
                <w:szCs w:val="16"/>
                <w:lang w:eastAsia="hr-HR"/>
              </w:rPr>
              <w:t>,80</w:t>
            </w:r>
          </w:p>
        </w:tc>
        <w:tc>
          <w:tcPr>
            <w:tcW w:w="1240" w:type="dxa"/>
            <w:shd w:val="clear" w:color="auto" w:fill="FBD4B4" w:themeFill="accent6" w:themeFillTint="66"/>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98.625.900,62</w:t>
            </w:r>
          </w:p>
        </w:tc>
        <w:tc>
          <w:tcPr>
            <w:tcW w:w="1240" w:type="dxa"/>
            <w:shd w:val="clear" w:color="auto" w:fill="FBD4B4" w:themeFill="accent6" w:themeFillTint="66"/>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91.545.900,62</w:t>
            </w:r>
          </w:p>
        </w:tc>
        <w:tc>
          <w:tcPr>
            <w:tcW w:w="1240" w:type="dxa"/>
            <w:shd w:val="clear" w:color="auto" w:fill="FBD4B4" w:themeFill="accent6" w:themeFillTint="66"/>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13.638.376,99</w:t>
            </w:r>
          </w:p>
        </w:tc>
        <w:tc>
          <w:tcPr>
            <w:tcW w:w="1117" w:type="dxa"/>
            <w:shd w:val="clear" w:color="auto" w:fill="FBD4B4" w:themeFill="accent6" w:themeFillTint="66"/>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110,16%</w:t>
            </w:r>
          </w:p>
        </w:tc>
        <w:tc>
          <w:tcPr>
            <w:tcW w:w="532" w:type="dxa"/>
            <w:shd w:val="clear" w:color="auto" w:fill="FBD4B4" w:themeFill="accent6" w:themeFillTint="66"/>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14,90%</w:t>
            </w:r>
          </w:p>
        </w:tc>
      </w:tr>
      <w:tr w:rsidR="0089769E" w:rsidRPr="0089769E" w:rsidTr="00196EEA">
        <w:trPr>
          <w:trHeight w:val="255"/>
        </w:trPr>
        <w:tc>
          <w:tcPr>
            <w:tcW w:w="3403" w:type="dxa"/>
            <w:shd w:val="clear" w:color="auto" w:fill="C6D9F1" w:themeFill="text2"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61 Prihodi od poreza                                                                                   </w:t>
            </w:r>
          </w:p>
        </w:tc>
        <w:tc>
          <w:tcPr>
            <w:tcW w:w="1435"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5.043.572,93</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14.171.465,00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13.771.465,00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5.248.356,09</w:t>
            </w:r>
          </w:p>
        </w:tc>
        <w:tc>
          <w:tcPr>
            <w:tcW w:w="1117"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104,06%</w:t>
            </w:r>
          </w:p>
        </w:tc>
        <w:tc>
          <w:tcPr>
            <w:tcW w:w="532"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38,11%</w:t>
            </w:r>
          </w:p>
        </w:tc>
      </w:tr>
      <w:tr w:rsidR="0089769E" w:rsidRPr="0089769E" w:rsidTr="00196EEA">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611 Porez i prirez na dohodak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4.903.011,13</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13.835.465,00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13.435.465,00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5.048.472,67</w:t>
            </w: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102,97%</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37,58%</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6111 Porez i prirez na dohodak od nesamostalnog rada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4.913.868,36</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5.048.034,81</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102,73%</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6114 Porez i prirez na dohodak od kapitala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437,86</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6117 Povrat poreza i prireza na dohodak po godišnjoj prijavi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-10.857,23</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196EEA">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lastRenderedPageBreak/>
              <w:t xml:space="preserve">613 Porezi na imovinu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130.773,12</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301.000,00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301.000,00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198.637,78</w:t>
            </w: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151,89%</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65,99%</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6131 Stalni porezi na nepokretnu imovinu (zemlju, zgrade, kuće i ostalo)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976,17</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34.576,72</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3542,08%</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6134 Povremeni porezi na imovinu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129.796,95</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164.061,06</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126,40%</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614 Porezi na robu i usluge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9.788,68</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35.000,00</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35.000,00</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1.245,64</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12,73%</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3,56%</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6142 Porez na promet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9.788,68</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1.245,64</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12,73%</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196EEA">
        <w:trPr>
          <w:trHeight w:val="255"/>
        </w:trPr>
        <w:tc>
          <w:tcPr>
            <w:tcW w:w="3403" w:type="dxa"/>
            <w:shd w:val="clear" w:color="auto" w:fill="C6D9F1" w:themeFill="text2"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63 Pomoći iz inozemstva i od subjekata unutar općeg proračuna</w:t>
            </w:r>
          </w:p>
        </w:tc>
        <w:tc>
          <w:tcPr>
            <w:tcW w:w="1435" w:type="dxa"/>
            <w:shd w:val="clear" w:color="auto" w:fill="C6D9F1" w:themeFill="text2" w:themeFillTint="33"/>
            <w:noWrap/>
            <w:vAlign w:val="bottom"/>
            <w:hideMark/>
          </w:tcPr>
          <w:p w:rsidR="0089769E" w:rsidRPr="0089769E" w:rsidRDefault="00030B26"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3.785.318,26</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76.458.535,62</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70.458.535,62</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6.555.934,39</w:t>
            </w:r>
          </w:p>
        </w:tc>
        <w:tc>
          <w:tcPr>
            <w:tcW w:w="1117" w:type="dxa"/>
            <w:shd w:val="clear" w:color="auto" w:fill="C6D9F1" w:themeFill="text2" w:themeFillTint="33"/>
            <w:noWrap/>
            <w:vAlign w:val="bottom"/>
            <w:hideMark/>
          </w:tcPr>
          <w:p w:rsidR="0089769E" w:rsidRPr="0089769E" w:rsidRDefault="002C1F1D"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173,19</w:t>
            </w:r>
            <w:r w:rsidR="0089769E" w:rsidRPr="0089769E">
              <w:rPr>
                <w:rFonts w:ascii="Times New Roman" w:eastAsia="Times New Roman" w:hAnsi="Times New Roman" w:cs="Times New Roman"/>
                <w:b/>
                <w:bCs/>
                <w:i/>
                <w:sz w:val="16"/>
                <w:szCs w:val="16"/>
                <w:lang w:eastAsia="hr-HR"/>
              </w:rPr>
              <w:t>%</w:t>
            </w:r>
          </w:p>
        </w:tc>
        <w:tc>
          <w:tcPr>
            <w:tcW w:w="532"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9,30%</w:t>
            </w:r>
          </w:p>
        </w:tc>
      </w:tr>
      <w:tr w:rsidR="0089769E" w:rsidRPr="0089769E" w:rsidTr="00196EEA">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633 Pomoći proračunu iz drugih proračuna</w:t>
            </w:r>
          </w:p>
        </w:tc>
        <w:tc>
          <w:tcPr>
            <w:tcW w:w="1435" w:type="dxa"/>
            <w:shd w:val="clear" w:color="auto" w:fill="FDE9D9" w:themeFill="accent6" w:themeFillTint="33"/>
            <w:noWrap/>
            <w:vAlign w:val="bottom"/>
            <w:hideMark/>
          </w:tcPr>
          <w:p w:rsidR="0089769E" w:rsidRPr="0089769E" w:rsidRDefault="00F75DD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950.523,15</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54.610.342,48</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52.610.342,48</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862.003,80</w:t>
            </w: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90,79%</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1,64%</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6331 Tekuće pomoći proračunu iz drugih proračuna</w:t>
            </w:r>
          </w:p>
        </w:tc>
        <w:tc>
          <w:tcPr>
            <w:tcW w:w="1435" w:type="dxa"/>
            <w:shd w:val="clear" w:color="auto" w:fill="auto"/>
            <w:noWrap/>
            <w:vAlign w:val="bottom"/>
            <w:hideMark/>
          </w:tcPr>
          <w:p w:rsidR="0089769E" w:rsidRPr="0089769E" w:rsidRDefault="00F75DD8"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859.273</w:t>
            </w:r>
            <w:r w:rsidR="0089769E" w:rsidRPr="0089769E">
              <w:rPr>
                <w:rFonts w:ascii="Times New Roman" w:eastAsia="Times New Roman" w:hAnsi="Times New Roman" w:cs="Times New Roman"/>
                <w:i/>
                <w:sz w:val="16"/>
                <w:szCs w:val="16"/>
                <w:lang w:eastAsia="hr-HR"/>
              </w:rPr>
              <w:t>,15</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786.003,80</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91,58%</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6332 Kapitalne pomoći proračunu iz drugih proračuna</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91.250,00</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76.000,00</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83,29%</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196EEA">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634 Pomoći od izvanproračunskih korisnika</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1.060.359,20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10.753.613,68</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6.753.613,68</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3.811.934,01</w:t>
            </w: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359,49%</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56,44%</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6341 Tekuće pomoći od izvanproračunskih korisnika</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1.060.359,20</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3.811.934,01</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359,49%</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196EEA">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638 Pomoći iz državnog proračuna temeljem prijenosa EU sredstava</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1.774.435,91</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11.094.579,46</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11.094.579,46</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1.881.996,58</w:t>
            </w: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106,06%</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16,96%</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6382 Kapitalne pomoći iz državnog proračuna temeljem prijenosa EU sredstava</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1.774.435,91</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1.881.996,58</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106,06%</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196EEA">
        <w:trPr>
          <w:trHeight w:val="255"/>
        </w:trPr>
        <w:tc>
          <w:tcPr>
            <w:tcW w:w="3403" w:type="dxa"/>
            <w:shd w:val="clear" w:color="auto" w:fill="C6D9F1" w:themeFill="text2"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64 Prihodi od imovine                                                                                  </w:t>
            </w:r>
          </w:p>
        </w:tc>
        <w:tc>
          <w:tcPr>
            <w:tcW w:w="1435" w:type="dxa"/>
            <w:shd w:val="clear" w:color="auto" w:fill="C6D9F1" w:themeFill="text2" w:themeFillTint="33"/>
            <w:noWrap/>
            <w:vAlign w:val="bottom"/>
            <w:hideMark/>
          </w:tcPr>
          <w:p w:rsidR="0089769E" w:rsidRPr="0089769E" w:rsidRDefault="00030B26"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328.905,88</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1.432.000,00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1.452.000,00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420.621,26</w:t>
            </w:r>
          </w:p>
        </w:tc>
        <w:tc>
          <w:tcPr>
            <w:tcW w:w="1117"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127</w:t>
            </w:r>
            <w:r w:rsidR="002C1F1D">
              <w:rPr>
                <w:rFonts w:ascii="Times New Roman" w:eastAsia="Times New Roman" w:hAnsi="Times New Roman" w:cs="Times New Roman"/>
                <w:b/>
                <w:bCs/>
                <w:i/>
                <w:sz w:val="16"/>
                <w:szCs w:val="16"/>
                <w:lang w:eastAsia="hr-HR"/>
              </w:rPr>
              <w:t>,88</w:t>
            </w:r>
            <w:r w:rsidRPr="0089769E">
              <w:rPr>
                <w:rFonts w:ascii="Times New Roman" w:eastAsia="Times New Roman" w:hAnsi="Times New Roman" w:cs="Times New Roman"/>
                <w:b/>
                <w:bCs/>
                <w:i/>
                <w:sz w:val="16"/>
                <w:szCs w:val="16"/>
                <w:lang w:eastAsia="hr-HR"/>
              </w:rPr>
              <w:t>%</w:t>
            </w:r>
          </w:p>
        </w:tc>
        <w:tc>
          <w:tcPr>
            <w:tcW w:w="532"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28,97%</w:t>
            </w:r>
          </w:p>
        </w:tc>
      </w:tr>
      <w:tr w:rsidR="0089769E" w:rsidRPr="0089769E" w:rsidTr="00196EEA">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641 Prihodi od financijske imovine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174,53</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10.000,00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10.000,00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136,95</w:t>
            </w: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78,47%</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1,37%</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6413 Kamate na oročena sredstva i depozite po viđenju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174,53</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136,95</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78,47%</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196EEA">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642 Prihodi od nefinancijske imovine                                                                    </w:t>
            </w:r>
          </w:p>
        </w:tc>
        <w:tc>
          <w:tcPr>
            <w:tcW w:w="1435" w:type="dxa"/>
            <w:shd w:val="clear" w:color="auto" w:fill="FDE9D9" w:themeFill="accent6" w:themeFillTint="33"/>
            <w:noWrap/>
            <w:vAlign w:val="bottom"/>
            <w:hideMark/>
          </w:tcPr>
          <w:p w:rsidR="0089769E" w:rsidRPr="0089769E" w:rsidRDefault="00F75DD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328.731,35</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1.342.000,00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1.362.000,00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420.484,31</w:t>
            </w: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127,12%</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30,87%</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6422 Prihodi od zakupa i iznajmljivanja imovine                                                          </w:t>
            </w:r>
          </w:p>
        </w:tc>
        <w:tc>
          <w:tcPr>
            <w:tcW w:w="1435" w:type="dxa"/>
            <w:shd w:val="clear" w:color="auto" w:fill="auto"/>
            <w:noWrap/>
            <w:vAlign w:val="bottom"/>
            <w:hideMark/>
          </w:tcPr>
          <w:p w:rsidR="0089769E" w:rsidRPr="0089769E" w:rsidRDefault="00F75DD8"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269.567,12</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349.798,28</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129,26%</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6423 Naknada za korištenje nefinancijske imovine                                                         </w:t>
            </w:r>
          </w:p>
        </w:tc>
        <w:tc>
          <w:tcPr>
            <w:tcW w:w="1435" w:type="dxa"/>
            <w:shd w:val="clear" w:color="auto" w:fill="auto"/>
            <w:noWrap/>
            <w:vAlign w:val="bottom"/>
            <w:hideMark/>
          </w:tcPr>
          <w:p w:rsidR="0089769E" w:rsidRPr="0089769E" w:rsidRDefault="00F75DD8"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11.212,00</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6.340,00</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51,87%</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6429 Ostali prihodi od nefinancijske imovine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47.952,23</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64.346,03</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134,19%</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196EEA">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643 Prihodi od kamata na dane zajmove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80.000,00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80.000,00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0,00%</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0,00%</w:t>
            </w:r>
          </w:p>
        </w:tc>
      </w:tr>
      <w:tr w:rsidR="0089769E" w:rsidRPr="0089769E" w:rsidTr="00196EEA">
        <w:trPr>
          <w:trHeight w:val="255"/>
        </w:trPr>
        <w:tc>
          <w:tcPr>
            <w:tcW w:w="3403" w:type="dxa"/>
            <w:shd w:val="clear" w:color="auto" w:fill="C6D9F1" w:themeFill="text2"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65 Prihodi od upravnih i administrativnih pristojbi, pristojbi po posebnim propisima i naknada         </w:t>
            </w:r>
          </w:p>
        </w:tc>
        <w:tc>
          <w:tcPr>
            <w:tcW w:w="1435" w:type="dxa"/>
            <w:shd w:val="clear" w:color="auto" w:fill="C6D9F1" w:themeFill="text2" w:themeFillTint="33"/>
            <w:noWrap/>
            <w:vAlign w:val="bottom"/>
            <w:hideMark/>
          </w:tcPr>
          <w:p w:rsidR="0089769E" w:rsidRPr="0089769E" w:rsidRDefault="00030B26"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3.203.167,38</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6.412.900,00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5.712.900,00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1.381.851,89</w:t>
            </w:r>
          </w:p>
        </w:tc>
        <w:tc>
          <w:tcPr>
            <w:tcW w:w="1117"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43,15%</w:t>
            </w:r>
          </w:p>
        </w:tc>
        <w:tc>
          <w:tcPr>
            <w:tcW w:w="532"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24,19%</w:t>
            </w:r>
          </w:p>
        </w:tc>
      </w:tr>
      <w:tr w:rsidR="0089769E" w:rsidRPr="0089769E" w:rsidTr="00196EEA">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651 Upravne i administrativne pristojbe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5.365,20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322.900,00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322.900,00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6.898,54</w:t>
            </w: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128,58%</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2,14%</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6513 Ostale upravne pristojbe i naknade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5.365,20</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6.898,54</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128,58%</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196EEA">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652 Prihodi po posebnim propisima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2.765.358,49</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5.010.000,00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4.310.000,00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951.996,26</w:t>
            </w: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34,43%</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22,09%</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6522 Prihodi vodnog gospodarstva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361.155,56</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735.683,07</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203,70%</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6524 Doprinosi za šume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2.404.202,93</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216.313,19</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9,00%</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196EEA">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653 Komunalni doprinosi i naknade                                                                       </w:t>
            </w:r>
          </w:p>
        </w:tc>
        <w:tc>
          <w:tcPr>
            <w:tcW w:w="1435" w:type="dxa"/>
            <w:shd w:val="clear" w:color="auto" w:fill="FDE9D9" w:themeFill="accent6" w:themeFillTint="33"/>
            <w:noWrap/>
            <w:vAlign w:val="bottom"/>
            <w:hideMark/>
          </w:tcPr>
          <w:p w:rsidR="0089769E" w:rsidRPr="0089769E" w:rsidRDefault="000D0D4A"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432.443,69</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1.080.000,00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1.080.000,00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422.957,09</w:t>
            </w: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98,05%</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39,16%</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6531 Komunalni doprinosi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51.190,81</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22.921,82</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44,78%</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6532 Komunalne naknade                                                                                   </w:t>
            </w:r>
          </w:p>
        </w:tc>
        <w:tc>
          <w:tcPr>
            <w:tcW w:w="1435" w:type="dxa"/>
            <w:shd w:val="clear" w:color="auto" w:fill="auto"/>
            <w:noWrap/>
            <w:vAlign w:val="bottom"/>
            <w:hideMark/>
          </w:tcPr>
          <w:p w:rsidR="0089769E" w:rsidRPr="0089769E" w:rsidRDefault="000D0D4A"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381.252</w:t>
            </w:r>
            <w:r w:rsidR="0089769E" w:rsidRPr="0089769E">
              <w:rPr>
                <w:rFonts w:ascii="Times New Roman" w:eastAsia="Times New Roman" w:hAnsi="Times New Roman" w:cs="Times New Roman"/>
                <w:i/>
                <w:sz w:val="16"/>
                <w:szCs w:val="16"/>
                <w:lang w:eastAsia="hr-HR"/>
              </w:rPr>
              <w:t>,88</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400.035,27</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105,22%</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196EEA">
        <w:trPr>
          <w:trHeight w:val="255"/>
        </w:trPr>
        <w:tc>
          <w:tcPr>
            <w:tcW w:w="3403" w:type="dxa"/>
            <w:shd w:val="clear" w:color="auto" w:fill="C6D9F1" w:themeFill="text2"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66 Prihodi od prodaje proizvoda i robe te pruženih usluga i prihodi od donacija                        </w:t>
            </w:r>
          </w:p>
        </w:tc>
        <w:tc>
          <w:tcPr>
            <w:tcW w:w="1435"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12.434,50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46.000,00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46.000,00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11.940,80</w:t>
            </w:r>
          </w:p>
        </w:tc>
        <w:tc>
          <w:tcPr>
            <w:tcW w:w="1117"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96,03%</w:t>
            </w:r>
          </w:p>
        </w:tc>
        <w:tc>
          <w:tcPr>
            <w:tcW w:w="532"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25,96%</w:t>
            </w:r>
          </w:p>
        </w:tc>
      </w:tr>
      <w:tr w:rsidR="0089769E" w:rsidRPr="0089769E" w:rsidTr="00196EEA">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661 Prihodi od prodaje proizvoda i robe te pruženih usluga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12.434,50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39.000,00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39.000,00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11.940,80</w:t>
            </w: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96,03%</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30,62%</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6614 Prihodi od prodaje proizvoda i robe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489,00</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2.511,15</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513,53%</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6615 Prihodi od pruženih usluga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11.945,50</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9.429,65</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78,94%</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196EEA">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663 Donacije od pravnih i fizičkih osoba izvan općeg proračuna</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7.000,00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7.000,00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0,00%</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0,00%</w:t>
            </w:r>
          </w:p>
        </w:tc>
      </w:tr>
      <w:tr w:rsidR="0089769E" w:rsidRPr="0089769E" w:rsidTr="00196EEA">
        <w:trPr>
          <w:trHeight w:val="255"/>
        </w:trPr>
        <w:tc>
          <w:tcPr>
            <w:tcW w:w="3403" w:type="dxa"/>
            <w:shd w:val="clear" w:color="auto" w:fill="C6D9F1" w:themeFill="text2"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68 Kazne, upravne mjere i ostali prihodi                                                               </w:t>
            </w:r>
          </w:p>
        </w:tc>
        <w:tc>
          <w:tcPr>
            <w:tcW w:w="1435"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7.382,41</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105.000,00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105.000,00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19.672,56</w:t>
            </w:r>
          </w:p>
        </w:tc>
        <w:tc>
          <w:tcPr>
            <w:tcW w:w="1117"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266,48%</w:t>
            </w:r>
          </w:p>
        </w:tc>
        <w:tc>
          <w:tcPr>
            <w:tcW w:w="532"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18,74%</w:t>
            </w:r>
          </w:p>
        </w:tc>
      </w:tr>
      <w:tr w:rsidR="0089769E" w:rsidRPr="0089769E" w:rsidTr="00196EEA">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681 Kazne i upravne mjere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7.382,41</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105.000,00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105.000,00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19.672,56</w:t>
            </w: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266,48%</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18,74%</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6818 Upravne mjere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7.382,41</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19.672,56</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266,48%</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2332A7">
        <w:trPr>
          <w:trHeight w:val="255"/>
        </w:trPr>
        <w:tc>
          <w:tcPr>
            <w:tcW w:w="3403" w:type="dxa"/>
            <w:shd w:val="clear" w:color="auto" w:fill="FBD4B4" w:themeFill="accent6" w:themeFillTint="66"/>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7 Prihodi od prodaje nefinancijske imovine                                                            </w:t>
            </w:r>
          </w:p>
        </w:tc>
        <w:tc>
          <w:tcPr>
            <w:tcW w:w="1435" w:type="dxa"/>
            <w:shd w:val="clear" w:color="auto" w:fill="FBD4B4" w:themeFill="accent6" w:themeFillTint="66"/>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55.168,91</w:t>
            </w:r>
          </w:p>
        </w:tc>
        <w:tc>
          <w:tcPr>
            <w:tcW w:w="1240" w:type="dxa"/>
            <w:shd w:val="clear" w:color="auto" w:fill="FBD4B4" w:themeFill="accent6" w:themeFillTint="66"/>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390.000,00</w:t>
            </w:r>
          </w:p>
        </w:tc>
        <w:tc>
          <w:tcPr>
            <w:tcW w:w="1240" w:type="dxa"/>
            <w:shd w:val="clear" w:color="auto" w:fill="FBD4B4" w:themeFill="accent6" w:themeFillTint="66"/>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390.000,00</w:t>
            </w:r>
          </w:p>
        </w:tc>
        <w:tc>
          <w:tcPr>
            <w:tcW w:w="1240" w:type="dxa"/>
            <w:shd w:val="clear" w:color="auto" w:fill="FBD4B4" w:themeFill="accent6" w:themeFillTint="66"/>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196.685,04</w:t>
            </w:r>
          </w:p>
        </w:tc>
        <w:tc>
          <w:tcPr>
            <w:tcW w:w="1117" w:type="dxa"/>
            <w:shd w:val="clear" w:color="auto" w:fill="FBD4B4" w:themeFill="accent6" w:themeFillTint="66"/>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356,51%</w:t>
            </w:r>
          </w:p>
        </w:tc>
        <w:tc>
          <w:tcPr>
            <w:tcW w:w="532" w:type="dxa"/>
            <w:shd w:val="clear" w:color="auto" w:fill="FBD4B4" w:themeFill="accent6" w:themeFillTint="66"/>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50,43%</w:t>
            </w:r>
          </w:p>
        </w:tc>
      </w:tr>
      <w:tr w:rsidR="0089769E" w:rsidRPr="0089769E" w:rsidTr="002332A7">
        <w:trPr>
          <w:trHeight w:val="255"/>
        </w:trPr>
        <w:tc>
          <w:tcPr>
            <w:tcW w:w="3403" w:type="dxa"/>
            <w:shd w:val="clear" w:color="auto" w:fill="C6D9F1" w:themeFill="text2"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71 Prihodi od prodaje neproizvedene dugotrajne imovine                                                 </w:t>
            </w:r>
          </w:p>
        </w:tc>
        <w:tc>
          <w:tcPr>
            <w:tcW w:w="1435"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34.751,13</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340.000,00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340.000,00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176.794,35</w:t>
            </w:r>
          </w:p>
        </w:tc>
        <w:tc>
          <w:tcPr>
            <w:tcW w:w="1117"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508,74%</w:t>
            </w:r>
          </w:p>
        </w:tc>
        <w:tc>
          <w:tcPr>
            <w:tcW w:w="532"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52,00%</w:t>
            </w:r>
          </w:p>
        </w:tc>
      </w:tr>
      <w:tr w:rsidR="0089769E" w:rsidRPr="0089769E" w:rsidTr="002332A7">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711 Prihodi od prodaje materijalne imovine - prirodnih bogatstava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34.751,13</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340.000,00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340.000,00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176.794,35</w:t>
            </w: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508,74%</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52,00%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7111 Zemljište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34.751,13</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176.794,35</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508,74%</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2332A7">
        <w:trPr>
          <w:trHeight w:val="255"/>
        </w:trPr>
        <w:tc>
          <w:tcPr>
            <w:tcW w:w="3403" w:type="dxa"/>
            <w:shd w:val="clear" w:color="auto" w:fill="C6D9F1" w:themeFill="text2"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72 Prihodi od prodaje proizvedene dugotrajne imovine                                                   </w:t>
            </w:r>
          </w:p>
        </w:tc>
        <w:tc>
          <w:tcPr>
            <w:tcW w:w="1435"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20.417,78</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50.000,00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50.000,00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19.890,69</w:t>
            </w:r>
          </w:p>
        </w:tc>
        <w:tc>
          <w:tcPr>
            <w:tcW w:w="1117"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97,42%</w:t>
            </w:r>
          </w:p>
        </w:tc>
        <w:tc>
          <w:tcPr>
            <w:tcW w:w="532"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39,78%</w:t>
            </w:r>
          </w:p>
        </w:tc>
      </w:tr>
      <w:tr w:rsidR="0089769E" w:rsidRPr="0089769E" w:rsidTr="002332A7">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721 Prihodi od prodaje građevinskih objekata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20.417,78</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50.000,00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50.000,00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19.890,69</w:t>
            </w: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97,42%</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39,78%</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7211 Stambeni objekti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20.417,78</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19.890,69</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97,42%</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2332A7">
        <w:trPr>
          <w:trHeight w:val="255"/>
        </w:trPr>
        <w:tc>
          <w:tcPr>
            <w:tcW w:w="3403" w:type="dxa"/>
            <w:shd w:val="clear" w:color="auto" w:fill="FBD4B4" w:themeFill="accent6" w:themeFillTint="66"/>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lastRenderedPageBreak/>
              <w:t xml:space="preserve">3 Rashodi poslovanja                                                                                  </w:t>
            </w:r>
          </w:p>
        </w:tc>
        <w:tc>
          <w:tcPr>
            <w:tcW w:w="1435" w:type="dxa"/>
            <w:shd w:val="clear" w:color="auto" w:fill="FBD4B4" w:themeFill="accent6" w:themeFillTint="66"/>
            <w:noWrap/>
            <w:vAlign w:val="bottom"/>
            <w:hideMark/>
          </w:tcPr>
          <w:p w:rsidR="0089769E" w:rsidRPr="0089769E" w:rsidRDefault="00EC4BFB"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6.975.869,11</w:t>
            </w:r>
          </w:p>
        </w:tc>
        <w:tc>
          <w:tcPr>
            <w:tcW w:w="1240" w:type="dxa"/>
            <w:shd w:val="clear" w:color="auto" w:fill="FBD4B4" w:themeFill="accent6" w:themeFillTint="66"/>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33.711.487,62</w:t>
            </w:r>
          </w:p>
        </w:tc>
        <w:tc>
          <w:tcPr>
            <w:tcW w:w="1240" w:type="dxa"/>
            <w:shd w:val="clear" w:color="auto" w:fill="FBD4B4" w:themeFill="accent6" w:themeFillTint="66"/>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30.031.487,62</w:t>
            </w:r>
          </w:p>
        </w:tc>
        <w:tc>
          <w:tcPr>
            <w:tcW w:w="1240" w:type="dxa"/>
            <w:shd w:val="clear" w:color="auto" w:fill="FBD4B4" w:themeFill="accent6" w:themeFillTint="66"/>
            <w:noWrap/>
            <w:vAlign w:val="bottom"/>
            <w:hideMark/>
          </w:tcPr>
          <w:p w:rsidR="0089769E" w:rsidRPr="0089769E" w:rsidRDefault="00EC4BFB"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9.832.449,55</w:t>
            </w:r>
          </w:p>
        </w:tc>
        <w:tc>
          <w:tcPr>
            <w:tcW w:w="1117" w:type="dxa"/>
            <w:shd w:val="clear" w:color="auto" w:fill="FBD4B4" w:themeFill="accent6" w:themeFillTint="66"/>
            <w:noWrap/>
            <w:vAlign w:val="bottom"/>
            <w:hideMark/>
          </w:tcPr>
          <w:p w:rsidR="0089769E" w:rsidRPr="0089769E" w:rsidRDefault="002C1F1D"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140,94</w:t>
            </w:r>
            <w:r w:rsidR="0089769E" w:rsidRPr="0089769E">
              <w:rPr>
                <w:rFonts w:ascii="Times New Roman" w:eastAsia="Times New Roman" w:hAnsi="Times New Roman" w:cs="Times New Roman"/>
                <w:b/>
                <w:bCs/>
                <w:i/>
                <w:sz w:val="16"/>
                <w:szCs w:val="16"/>
                <w:lang w:eastAsia="hr-HR"/>
              </w:rPr>
              <w:t>%</w:t>
            </w:r>
          </w:p>
        </w:tc>
        <w:tc>
          <w:tcPr>
            <w:tcW w:w="532" w:type="dxa"/>
            <w:shd w:val="clear" w:color="auto" w:fill="FBD4B4" w:themeFill="accent6" w:themeFillTint="66"/>
            <w:noWrap/>
            <w:vAlign w:val="bottom"/>
            <w:hideMark/>
          </w:tcPr>
          <w:p w:rsidR="0089769E" w:rsidRPr="0089769E" w:rsidRDefault="0077130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32,74</w:t>
            </w:r>
            <w:r w:rsidR="0089769E" w:rsidRPr="0089769E">
              <w:rPr>
                <w:rFonts w:ascii="Times New Roman" w:eastAsia="Times New Roman" w:hAnsi="Times New Roman" w:cs="Times New Roman"/>
                <w:b/>
                <w:bCs/>
                <w:i/>
                <w:sz w:val="16"/>
                <w:szCs w:val="16"/>
                <w:lang w:eastAsia="hr-HR"/>
              </w:rPr>
              <w:t>%</w:t>
            </w:r>
          </w:p>
        </w:tc>
      </w:tr>
      <w:tr w:rsidR="0089769E" w:rsidRPr="0089769E" w:rsidTr="002332A7">
        <w:trPr>
          <w:trHeight w:val="255"/>
        </w:trPr>
        <w:tc>
          <w:tcPr>
            <w:tcW w:w="3403" w:type="dxa"/>
            <w:shd w:val="clear" w:color="auto" w:fill="C6D9F1" w:themeFill="text2"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31 Rashodi za zaposlene                                                                                </w:t>
            </w:r>
          </w:p>
        </w:tc>
        <w:tc>
          <w:tcPr>
            <w:tcW w:w="1435" w:type="dxa"/>
            <w:shd w:val="clear" w:color="auto" w:fill="C6D9F1" w:themeFill="text2" w:themeFillTint="33"/>
            <w:noWrap/>
            <w:vAlign w:val="bottom"/>
            <w:hideMark/>
          </w:tcPr>
          <w:p w:rsidR="0089769E" w:rsidRPr="0089769E" w:rsidRDefault="00D57C5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2.165.444</w:t>
            </w:r>
            <w:r w:rsidR="0089769E" w:rsidRPr="0089769E">
              <w:rPr>
                <w:rFonts w:ascii="Times New Roman" w:eastAsia="Times New Roman" w:hAnsi="Times New Roman" w:cs="Times New Roman"/>
                <w:b/>
                <w:bCs/>
                <w:i/>
                <w:sz w:val="16"/>
                <w:szCs w:val="16"/>
                <w:lang w:eastAsia="hr-HR"/>
              </w:rPr>
              <w:t>,19</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14.073.005,84</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10.073.005,84</w:t>
            </w:r>
          </w:p>
        </w:tc>
        <w:tc>
          <w:tcPr>
            <w:tcW w:w="1240" w:type="dxa"/>
            <w:shd w:val="clear" w:color="auto" w:fill="C6D9F1" w:themeFill="text2" w:themeFillTint="33"/>
            <w:noWrap/>
            <w:vAlign w:val="bottom"/>
            <w:hideMark/>
          </w:tcPr>
          <w:p w:rsidR="0089769E" w:rsidRPr="0089769E" w:rsidRDefault="00D57C5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3.370.196,48</w:t>
            </w:r>
          </w:p>
        </w:tc>
        <w:tc>
          <w:tcPr>
            <w:tcW w:w="1117" w:type="dxa"/>
            <w:shd w:val="clear" w:color="auto" w:fill="C6D9F1" w:themeFill="text2" w:themeFillTint="33"/>
            <w:noWrap/>
            <w:vAlign w:val="bottom"/>
            <w:hideMark/>
          </w:tcPr>
          <w:p w:rsidR="0089769E" w:rsidRPr="0089769E" w:rsidRDefault="0077130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155,63</w:t>
            </w:r>
            <w:r w:rsidR="0089769E" w:rsidRPr="0089769E">
              <w:rPr>
                <w:rFonts w:ascii="Times New Roman" w:eastAsia="Times New Roman" w:hAnsi="Times New Roman" w:cs="Times New Roman"/>
                <w:b/>
                <w:bCs/>
                <w:i/>
                <w:sz w:val="16"/>
                <w:szCs w:val="16"/>
                <w:lang w:eastAsia="hr-HR"/>
              </w:rPr>
              <w:t>%</w:t>
            </w:r>
          </w:p>
        </w:tc>
        <w:tc>
          <w:tcPr>
            <w:tcW w:w="532" w:type="dxa"/>
            <w:shd w:val="clear" w:color="auto" w:fill="C6D9F1" w:themeFill="text2" w:themeFillTint="33"/>
            <w:noWrap/>
            <w:vAlign w:val="bottom"/>
            <w:hideMark/>
          </w:tcPr>
          <w:p w:rsidR="0089769E" w:rsidRPr="0089769E" w:rsidRDefault="0077130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33,45</w:t>
            </w:r>
            <w:r w:rsidR="0089769E" w:rsidRPr="0089769E">
              <w:rPr>
                <w:rFonts w:ascii="Times New Roman" w:eastAsia="Times New Roman" w:hAnsi="Times New Roman" w:cs="Times New Roman"/>
                <w:b/>
                <w:bCs/>
                <w:i/>
                <w:sz w:val="16"/>
                <w:szCs w:val="16"/>
                <w:lang w:eastAsia="hr-HR"/>
              </w:rPr>
              <w:t>%</w:t>
            </w:r>
          </w:p>
        </w:tc>
      </w:tr>
      <w:tr w:rsidR="0089769E" w:rsidRPr="0089769E" w:rsidTr="002332A7">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311 Plaće (Bruto)                                                                                       </w:t>
            </w:r>
          </w:p>
        </w:tc>
        <w:tc>
          <w:tcPr>
            <w:tcW w:w="1435" w:type="dxa"/>
            <w:shd w:val="clear" w:color="auto" w:fill="FDE9D9" w:themeFill="accent6" w:themeFillTint="33"/>
            <w:noWrap/>
            <w:vAlign w:val="bottom"/>
            <w:hideMark/>
          </w:tcPr>
          <w:p w:rsidR="0089769E" w:rsidRPr="0089769E" w:rsidRDefault="00D57C5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1.528.518</w:t>
            </w:r>
            <w:r w:rsidR="0089769E" w:rsidRPr="0089769E">
              <w:rPr>
                <w:rFonts w:ascii="Times New Roman" w:eastAsia="Times New Roman" w:hAnsi="Times New Roman" w:cs="Times New Roman"/>
                <w:b/>
                <w:bCs/>
                <w:i/>
                <w:sz w:val="16"/>
                <w:szCs w:val="16"/>
                <w:lang w:eastAsia="hr-HR"/>
              </w:rPr>
              <w:t>,01</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12.754.205,84</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8.754.205,84</w:t>
            </w:r>
          </w:p>
        </w:tc>
        <w:tc>
          <w:tcPr>
            <w:tcW w:w="1240" w:type="dxa"/>
            <w:shd w:val="clear" w:color="auto" w:fill="FDE9D9" w:themeFill="accent6" w:themeFillTint="33"/>
            <w:noWrap/>
            <w:vAlign w:val="bottom"/>
            <w:hideMark/>
          </w:tcPr>
          <w:p w:rsidR="0089769E" w:rsidRPr="0089769E" w:rsidRDefault="00D57C5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2.989.544</w:t>
            </w:r>
            <w:r w:rsidR="0089769E" w:rsidRPr="0089769E">
              <w:rPr>
                <w:rFonts w:ascii="Times New Roman" w:eastAsia="Times New Roman" w:hAnsi="Times New Roman" w:cs="Times New Roman"/>
                <w:b/>
                <w:bCs/>
                <w:i/>
                <w:sz w:val="16"/>
                <w:szCs w:val="16"/>
                <w:lang w:eastAsia="hr-HR"/>
              </w:rPr>
              <w:t>,54</w:t>
            </w:r>
          </w:p>
        </w:tc>
        <w:tc>
          <w:tcPr>
            <w:tcW w:w="1117" w:type="dxa"/>
            <w:shd w:val="clear" w:color="auto" w:fill="FDE9D9" w:themeFill="accent6" w:themeFillTint="33"/>
            <w:noWrap/>
            <w:vAlign w:val="bottom"/>
            <w:hideMark/>
          </w:tcPr>
          <w:p w:rsidR="0089769E" w:rsidRPr="0089769E" w:rsidRDefault="0077130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195,58</w:t>
            </w:r>
            <w:r w:rsidR="0089769E" w:rsidRPr="0089769E">
              <w:rPr>
                <w:rFonts w:ascii="Times New Roman" w:eastAsia="Times New Roman" w:hAnsi="Times New Roman" w:cs="Times New Roman"/>
                <w:b/>
                <w:bCs/>
                <w:i/>
                <w:sz w:val="16"/>
                <w:szCs w:val="16"/>
                <w:lang w:eastAsia="hr-HR"/>
              </w:rPr>
              <w:t>%</w:t>
            </w:r>
          </w:p>
        </w:tc>
        <w:tc>
          <w:tcPr>
            <w:tcW w:w="532" w:type="dxa"/>
            <w:shd w:val="clear" w:color="auto" w:fill="FDE9D9" w:themeFill="accent6" w:themeFillTint="33"/>
            <w:noWrap/>
            <w:vAlign w:val="bottom"/>
            <w:hideMark/>
          </w:tcPr>
          <w:p w:rsidR="0089769E" w:rsidRPr="0089769E" w:rsidRDefault="0077130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34,14</w:t>
            </w:r>
            <w:r w:rsidR="0089769E" w:rsidRPr="0089769E">
              <w:rPr>
                <w:rFonts w:ascii="Times New Roman" w:eastAsia="Times New Roman" w:hAnsi="Times New Roman" w:cs="Times New Roman"/>
                <w:b/>
                <w:bCs/>
                <w:i/>
                <w:sz w:val="16"/>
                <w:szCs w:val="16"/>
                <w:lang w:eastAsia="hr-HR"/>
              </w:rPr>
              <w:t>%</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3111 Plaće za redovan rad                                                                                </w:t>
            </w:r>
          </w:p>
        </w:tc>
        <w:tc>
          <w:tcPr>
            <w:tcW w:w="1435" w:type="dxa"/>
            <w:shd w:val="clear" w:color="auto" w:fill="auto"/>
            <w:noWrap/>
            <w:vAlign w:val="bottom"/>
            <w:hideMark/>
          </w:tcPr>
          <w:p w:rsidR="0089769E" w:rsidRPr="0089769E" w:rsidRDefault="00D57C58"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1.528.518</w:t>
            </w:r>
            <w:r w:rsidR="0089769E" w:rsidRPr="0089769E">
              <w:rPr>
                <w:rFonts w:ascii="Times New Roman" w:eastAsia="Times New Roman" w:hAnsi="Times New Roman" w:cs="Times New Roman"/>
                <w:i/>
                <w:sz w:val="16"/>
                <w:szCs w:val="16"/>
                <w:lang w:eastAsia="hr-HR"/>
              </w:rPr>
              <w:t>,01</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D57C58"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2.989,544</w:t>
            </w:r>
            <w:r w:rsidR="0089769E" w:rsidRPr="0089769E">
              <w:rPr>
                <w:rFonts w:ascii="Times New Roman" w:eastAsia="Times New Roman" w:hAnsi="Times New Roman" w:cs="Times New Roman"/>
                <w:i/>
                <w:sz w:val="16"/>
                <w:szCs w:val="16"/>
                <w:lang w:eastAsia="hr-HR"/>
              </w:rPr>
              <w:t>,54</w:t>
            </w:r>
          </w:p>
        </w:tc>
        <w:tc>
          <w:tcPr>
            <w:tcW w:w="1117" w:type="dxa"/>
            <w:shd w:val="clear" w:color="auto" w:fill="auto"/>
            <w:noWrap/>
            <w:vAlign w:val="bottom"/>
            <w:hideMark/>
          </w:tcPr>
          <w:p w:rsidR="0089769E" w:rsidRPr="0089769E" w:rsidRDefault="00771308"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195,58</w:t>
            </w:r>
            <w:r w:rsidR="0089769E" w:rsidRPr="0089769E">
              <w:rPr>
                <w:rFonts w:ascii="Times New Roman" w:eastAsia="Times New Roman" w:hAnsi="Times New Roman" w:cs="Times New Roman"/>
                <w:i/>
                <w:sz w:val="16"/>
                <w:szCs w:val="16"/>
                <w:lang w:eastAsia="hr-HR"/>
              </w:rPr>
              <w:t>%</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2332A7">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312 Ostali rashodi za zaposlene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27.948,49</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261.400,00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261.400,00</w:t>
            </w:r>
          </w:p>
        </w:tc>
        <w:tc>
          <w:tcPr>
            <w:tcW w:w="1240" w:type="dxa"/>
            <w:shd w:val="clear" w:color="auto" w:fill="FDE9D9" w:themeFill="accent6" w:themeFillTint="33"/>
            <w:noWrap/>
            <w:vAlign w:val="bottom"/>
            <w:hideMark/>
          </w:tcPr>
          <w:p w:rsidR="0089769E" w:rsidRPr="0089769E" w:rsidRDefault="00D57C5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11.500,00</w:t>
            </w:r>
          </w:p>
        </w:tc>
        <w:tc>
          <w:tcPr>
            <w:tcW w:w="1117" w:type="dxa"/>
            <w:shd w:val="clear" w:color="auto" w:fill="FDE9D9" w:themeFill="accent6" w:themeFillTint="33"/>
            <w:noWrap/>
            <w:vAlign w:val="bottom"/>
            <w:hideMark/>
          </w:tcPr>
          <w:p w:rsidR="0089769E" w:rsidRPr="0089769E" w:rsidRDefault="0077130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41,14</w:t>
            </w:r>
            <w:r w:rsidR="0089769E" w:rsidRPr="0089769E">
              <w:rPr>
                <w:rFonts w:ascii="Times New Roman" w:eastAsia="Times New Roman" w:hAnsi="Times New Roman" w:cs="Times New Roman"/>
                <w:b/>
                <w:bCs/>
                <w:i/>
                <w:sz w:val="16"/>
                <w:szCs w:val="16"/>
                <w:lang w:eastAsia="hr-HR"/>
              </w:rPr>
              <w:t>%</w:t>
            </w:r>
          </w:p>
        </w:tc>
        <w:tc>
          <w:tcPr>
            <w:tcW w:w="532" w:type="dxa"/>
            <w:shd w:val="clear" w:color="auto" w:fill="FDE9D9" w:themeFill="accent6" w:themeFillTint="33"/>
            <w:noWrap/>
            <w:vAlign w:val="bottom"/>
            <w:hideMark/>
          </w:tcPr>
          <w:p w:rsidR="0089769E" w:rsidRPr="0089769E" w:rsidRDefault="0077130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4,39</w:t>
            </w:r>
            <w:r w:rsidR="0089769E" w:rsidRPr="0089769E">
              <w:rPr>
                <w:rFonts w:ascii="Times New Roman" w:eastAsia="Times New Roman" w:hAnsi="Times New Roman" w:cs="Times New Roman"/>
                <w:b/>
                <w:bCs/>
                <w:i/>
                <w:sz w:val="16"/>
                <w:szCs w:val="16"/>
                <w:lang w:eastAsia="hr-HR"/>
              </w:rPr>
              <w:t>%</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3121 Ostali rashodi za zaposlene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27.948,49</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D57C58"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11.500,00</w:t>
            </w:r>
          </w:p>
        </w:tc>
        <w:tc>
          <w:tcPr>
            <w:tcW w:w="1117" w:type="dxa"/>
            <w:shd w:val="clear" w:color="auto" w:fill="auto"/>
            <w:noWrap/>
            <w:vAlign w:val="bottom"/>
            <w:hideMark/>
          </w:tcPr>
          <w:p w:rsidR="0089769E" w:rsidRPr="0089769E" w:rsidRDefault="00771308"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41,14</w:t>
            </w:r>
            <w:r w:rsidR="0089769E" w:rsidRPr="0089769E">
              <w:rPr>
                <w:rFonts w:ascii="Times New Roman" w:eastAsia="Times New Roman" w:hAnsi="Times New Roman" w:cs="Times New Roman"/>
                <w:i/>
                <w:sz w:val="16"/>
                <w:szCs w:val="16"/>
                <w:lang w:eastAsia="hr-HR"/>
              </w:rPr>
              <w:t>%</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2332A7">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313 Doprinosi na plaće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608.977,69</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1.057.400,00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1.057.400,00</w:t>
            </w:r>
          </w:p>
        </w:tc>
        <w:tc>
          <w:tcPr>
            <w:tcW w:w="1240" w:type="dxa"/>
            <w:shd w:val="clear" w:color="auto" w:fill="FDE9D9" w:themeFill="accent6" w:themeFillTint="33"/>
            <w:noWrap/>
            <w:vAlign w:val="bottom"/>
            <w:hideMark/>
          </w:tcPr>
          <w:p w:rsidR="0089769E" w:rsidRPr="0089769E" w:rsidRDefault="00D57C5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369.151</w:t>
            </w:r>
            <w:r w:rsidR="0089769E" w:rsidRPr="0089769E">
              <w:rPr>
                <w:rFonts w:ascii="Times New Roman" w:eastAsia="Times New Roman" w:hAnsi="Times New Roman" w:cs="Times New Roman"/>
                <w:b/>
                <w:bCs/>
                <w:i/>
                <w:sz w:val="16"/>
                <w:szCs w:val="16"/>
                <w:lang w:eastAsia="hr-HR"/>
              </w:rPr>
              <w:t>,94</w:t>
            </w:r>
          </w:p>
        </w:tc>
        <w:tc>
          <w:tcPr>
            <w:tcW w:w="1117" w:type="dxa"/>
            <w:shd w:val="clear" w:color="auto" w:fill="FDE9D9" w:themeFill="accent6" w:themeFillTint="33"/>
            <w:noWrap/>
            <w:vAlign w:val="bottom"/>
            <w:hideMark/>
          </w:tcPr>
          <w:p w:rsidR="0089769E" w:rsidRPr="0089769E" w:rsidRDefault="0077130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60,61</w:t>
            </w:r>
            <w:r w:rsidR="0089769E" w:rsidRPr="0089769E">
              <w:rPr>
                <w:rFonts w:ascii="Times New Roman" w:eastAsia="Times New Roman" w:hAnsi="Times New Roman" w:cs="Times New Roman"/>
                <w:b/>
                <w:bCs/>
                <w:i/>
                <w:sz w:val="16"/>
                <w:szCs w:val="16"/>
                <w:lang w:eastAsia="hr-HR"/>
              </w:rPr>
              <w:t>%</w:t>
            </w:r>
          </w:p>
        </w:tc>
        <w:tc>
          <w:tcPr>
            <w:tcW w:w="532" w:type="dxa"/>
            <w:shd w:val="clear" w:color="auto" w:fill="FDE9D9" w:themeFill="accent6" w:themeFillTint="33"/>
            <w:noWrap/>
            <w:vAlign w:val="bottom"/>
            <w:hideMark/>
          </w:tcPr>
          <w:p w:rsidR="0089769E" w:rsidRPr="0089769E" w:rsidRDefault="0077130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34,91</w:t>
            </w:r>
            <w:r w:rsidR="0089769E" w:rsidRPr="0089769E">
              <w:rPr>
                <w:rFonts w:ascii="Times New Roman" w:eastAsia="Times New Roman" w:hAnsi="Times New Roman" w:cs="Times New Roman"/>
                <w:b/>
                <w:bCs/>
                <w:i/>
                <w:sz w:val="16"/>
                <w:szCs w:val="16"/>
                <w:lang w:eastAsia="hr-HR"/>
              </w:rPr>
              <w:t>%</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3131 Doprinosi za mirovinsko osiguranje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354.829,78</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D57C58"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210.124</w:t>
            </w:r>
            <w:r w:rsidR="0089769E" w:rsidRPr="0089769E">
              <w:rPr>
                <w:rFonts w:ascii="Times New Roman" w:eastAsia="Times New Roman" w:hAnsi="Times New Roman" w:cs="Times New Roman"/>
                <w:i/>
                <w:sz w:val="16"/>
                <w:szCs w:val="16"/>
                <w:lang w:eastAsia="hr-HR"/>
              </w:rPr>
              <w:t>,42</w:t>
            </w:r>
          </w:p>
        </w:tc>
        <w:tc>
          <w:tcPr>
            <w:tcW w:w="1117" w:type="dxa"/>
            <w:shd w:val="clear" w:color="auto" w:fill="auto"/>
            <w:noWrap/>
            <w:vAlign w:val="bottom"/>
            <w:hideMark/>
          </w:tcPr>
          <w:p w:rsidR="0089769E" w:rsidRPr="0089769E" w:rsidRDefault="00771308"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59,21</w:t>
            </w:r>
            <w:r w:rsidR="0089769E" w:rsidRPr="0089769E">
              <w:rPr>
                <w:rFonts w:ascii="Times New Roman" w:eastAsia="Times New Roman" w:hAnsi="Times New Roman" w:cs="Times New Roman"/>
                <w:i/>
                <w:sz w:val="16"/>
                <w:szCs w:val="16"/>
                <w:lang w:eastAsia="hr-HR"/>
              </w:rPr>
              <w:t>%</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3132 Doprinosi za obvezno zdravstveno osiguranje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254.147,91</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D57C58" w:rsidP="00D57C58">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159.027,</w:t>
            </w:r>
            <w:r w:rsidR="0089769E" w:rsidRPr="0089769E">
              <w:rPr>
                <w:rFonts w:ascii="Times New Roman" w:eastAsia="Times New Roman" w:hAnsi="Times New Roman" w:cs="Times New Roman"/>
                <w:i/>
                <w:sz w:val="16"/>
                <w:szCs w:val="16"/>
                <w:lang w:eastAsia="hr-HR"/>
              </w:rPr>
              <w:t>52</w:t>
            </w:r>
          </w:p>
        </w:tc>
        <w:tc>
          <w:tcPr>
            <w:tcW w:w="1117" w:type="dxa"/>
            <w:shd w:val="clear" w:color="auto" w:fill="auto"/>
            <w:noWrap/>
            <w:vAlign w:val="bottom"/>
            <w:hideMark/>
          </w:tcPr>
          <w:p w:rsidR="0089769E" w:rsidRPr="0089769E" w:rsidRDefault="00771308"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62,57</w:t>
            </w:r>
            <w:r w:rsidR="0089769E" w:rsidRPr="0089769E">
              <w:rPr>
                <w:rFonts w:ascii="Times New Roman" w:eastAsia="Times New Roman" w:hAnsi="Times New Roman" w:cs="Times New Roman"/>
                <w:i/>
                <w:sz w:val="16"/>
                <w:szCs w:val="16"/>
                <w:lang w:eastAsia="hr-HR"/>
              </w:rPr>
              <w:t>%</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2332A7">
        <w:trPr>
          <w:trHeight w:val="255"/>
        </w:trPr>
        <w:tc>
          <w:tcPr>
            <w:tcW w:w="3403" w:type="dxa"/>
            <w:shd w:val="clear" w:color="auto" w:fill="C6D9F1" w:themeFill="text2"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32 Materijalni rashodi                                                                                 </w:t>
            </w:r>
          </w:p>
        </w:tc>
        <w:tc>
          <w:tcPr>
            <w:tcW w:w="1435" w:type="dxa"/>
            <w:shd w:val="clear" w:color="auto" w:fill="C6D9F1" w:themeFill="text2" w:themeFillTint="33"/>
            <w:noWrap/>
            <w:vAlign w:val="bottom"/>
            <w:hideMark/>
          </w:tcPr>
          <w:p w:rsidR="0089769E" w:rsidRPr="0089769E" w:rsidRDefault="00EC4BFB"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2.924.718,37</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13.327.805,78</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13.647.805,78</w:t>
            </w:r>
          </w:p>
        </w:tc>
        <w:tc>
          <w:tcPr>
            <w:tcW w:w="1240" w:type="dxa"/>
            <w:shd w:val="clear" w:color="auto" w:fill="C6D9F1" w:themeFill="text2" w:themeFillTint="33"/>
            <w:noWrap/>
            <w:vAlign w:val="bottom"/>
            <w:hideMark/>
          </w:tcPr>
          <w:p w:rsidR="0089769E" w:rsidRPr="0089769E" w:rsidRDefault="00EC4BFB"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4.491.984,73</w:t>
            </w:r>
          </w:p>
        </w:tc>
        <w:tc>
          <w:tcPr>
            <w:tcW w:w="1117" w:type="dxa"/>
            <w:shd w:val="clear" w:color="auto" w:fill="C6D9F1" w:themeFill="text2" w:themeFillTint="33"/>
            <w:noWrap/>
            <w:vAlign w:val="bottom"/>
            <w:hideMark/>
          </w:tcPr>
          <w:p w:rsidR="0089769E" w:rsidRPr="0089769E" w:rsidRDefault="0077130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153,58</w:t>
            </w:r>
            <w:r w:rsidR="0089769E" w:rsidRPr="0089769E">
              <w:rPr>
                <w:rFonts w:ascii="Times New Roman" w:eastAsia="Times New Roman" w:hAnsi="Times New Roman" w:cs="Times New Roman"/>
                <w:b/>
                <w:bCs/>
                <w:i/>
                <w:sz w:val="16"/>
                <w:szCs w:val="16"/>
                <w:lang w:eastAsia="hr-HR"/>
              </w:rPr>
              <w:t>%</w:t>
            </w:r>
          </w:p>
        </w:tc>
        <w:tc>
          <w:tcPr>
            <w:tcW w:w="532" w:type="dxa"/>
            <w:shd w:val="clear" w:color="auto" w:fill="C6D9F1" w:themeFill="text2" w:themeFillTint="33"/>
            <w:noWrap/>
            <w:vAlign w:val="bottom"/>
            <w:hideMark/>
          </w:tcPr>
          <w:p w:rsidR="0089769E" w:rsidRPr="0089769E" w:rsidRDefault="0077130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32,91</w:t>
            </w:r>
            <w:r w:rsidR="0089769E" w:rsidRPr="0089769E">
              <w:rPr>
                <w:rFonts w:ascii="Times New Roman" w:eastAsia="Times New Roman" w:hAnsi="Times New Roman" w:cs="Times New Roman"/>
                <w:b/>
                <w:bCs/>
                <w:i/>
                <w:sz w:val="16"/>
                <w:szCs w:val="16"/>
                <w:lang w:eastAsia="hr-HR"/>
              </w:rPr>
              <w:t>%</w:t>
            </w:r>
          </w:p>
        </w:tc>
      </w:tr>
      <w:tr w:rsidR="0089769E" w:rsidRPr="0089769E" w:rsidTr="002332A7">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321 Naknade troškova zaposlenima                                                                        </w:t>
            </w:r>
          </w:p>
        </w:tc>
        <w:tc>
          <w:tcPr>
            <w:tcW w:w="1435" w:type="dxa"/>
            <w:shd w:val="clear" w:color="auto" w:fill="FDE9D9" w:themeFill="accent6" w:themeFillTint="33"/>
            <w:noWrap/>
            <w:vAlign w:val="bottom"/>
            <w:hideMark/>
          </w:tcPr>
          <w:p w:rsidR="0089769E" w:rsidRPr="0089769E" w:rsidRDefault="00AA4366"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86.423,63</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282.300,00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282.300,00</w:t>
            </w:r>
          </w:p>
        </w:tc>
        <w:tc>
          <w:tcPr>
            <w:tcW w:w="1240" w:type="dxa"/>
            <w:shd w:val="clear" w:color="auto" w:fill="FDE9D9" w:themeFill="accent6" w:themeFillTint="33"/>
            <w:noWrap/>
            <w:vAlign w:val="bottom"/>
            <w:hideMark/>
          </w:tcPr>
          <w:p w:rsidR="0089769E" w:rsidRPr="0089769E" w:rsidRDefault="00AA4366"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64.856,59</w:t>
            </w:r>
          </w:p>
        </w:tc>
        <w:tc>
          <w:tcPr>
            <w:tcW w:w="1117" w:type="dxa"/>
            <w:shd w:val="clear" w:color="auto" w:fill="FDE9D9" w:themeFill="accent6" w:themeFillTint="33"/>
            <w:noWrap/>
            <w:vAlign w:val="bottom"/>
            <w:hideMark/>
          </w:tcPr>
          <w:p w:rsidR="0089769E" w:rsidRPr="0089769E" w:rsidRDefault="0077130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75,04</w:t>
            </w:r>
            <w:r w:rsidR="0089769E" w:rsidRPr="0089769E">
              <w:rPr>
                <w:rFonts w:ascii="Times New Roman" w:eastAsia="Times New Roman" w:hAnsi="Times New Roman" w:cs="Times New Roman"/>
                <w:b/>
                <w:bCs/>
                <w:i/>
                <w:sz w:val="16"/>
                <w:szCs w:val="16"/>
                <w:lang w:eastAsia="hr-HR"/>
              </w:rPr>
              <w:t>%</w:t>
            </w:r>
          </w:p>
        </w:tc>
        <w:tc>
          <w:tcPr>
            <w:tcW w:w="532" w:type="dxa"/>
            <w:shd w:val="clear" w:color="auto" w:fill="FDE9D9" w:themeFill="accent6" w:themeFillTint="33"/>
            <w:noWrap/>
            <w:vAlign w:val="bottom"/>
            <w:hideMark/>
          </w:tcPr>
          <w:p w:rsidR="0089769E" w:rsidRPr="0089769E" w:rsidRDefault="0077130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22,97</w:t>
            </w:r>
            <w:r w:rsidR="0089769E" w:rsidRPr="0089769E">
              <w:rPr>
                <w:rFonts w:ascii="Times New Roman" w:eastAsia="Times New Roman" w:hAnsi="Times New Roman" w:cs="Times New Roman"/>
                <w:b/>
                <w:bCs/>
                <w:i/>
                <w:sz w:val="16"/>
                <w:szCs w:val="16"/>
                <w:lang w:eastAsia="hr-HR"/>
              </w:rPr>
              <w:t>%</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3211 Službena putovanja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7.702,26</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D57C58"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10.027</w:t>
            </w:r>
            <w:r w:rsidR="0089769E" w:rsidRPr="0089769E">
              <w:rPr>
                <w:rFonts w:ascii="Times New Roman" w:eastAsia="Times New Roman" w:hAnsi="Times New Roman" w:cs="Times New Roman"/>
                <w:i/>
                <w:sz w:val="16"/>
                <w:szCs w:val="16"/>
                <w:lang w:eastAsia="hr-HR"/>
              </w:rPr>
              <w:t>,00</w:t>
            </w:r>
          </w:p>
        </w:tc>
        <w:tc>
          <w:tcPr>
            <w:tcW w:w="1117" w:type="dxa"/>
            <w:shd w:val="clear" w:color="auto" w:fill="auto"/>
            <w:noWrap/>
            <w:vAlign w:val="bottom"/>
            <w:hideMark/>
          </w:tcPr>
          <w:p w:rsidR="0089769E" w:rsidRPr="0089769E" w:rsidRDefault="00771308"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130,18</w:t>
            </w:r>
            <w:r w:rsidR="0089769E" w:rsidRPr="0089769E">
              <w:rPr>
                <w:rFonts w:ascii="Times New Roman" w:eastAsia="Times New Roman" w:hAnsi="Times New Roman" w:cs="Times New Roman"/>
                <w:i/>
                <w:sz w:val="16"/>
                <w:szCs w:val="16"/>
                <w:lang w:eastAsia="hr-HR"/>
              </w:rPr>
              <w:t>%</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3212 Naknade za prijevoz, za rad na terenu i odvojeni život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70.765,37</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D57C58"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52.254</w:t>
            </w:r>
            <w:r w:rsidR="0089769E" w:rsidRPr="0089769E">
              <w:rPr>
                <w:rFonts w:ascii="Times New Roman" w:eastAsia="Times New Roman" w:hAnsi="Times New Roman" w:cs="Times New Roman"/>
                <w:i/>
                <w:sz w:val="16"/>
                <w:szCs w:val="16"/>
                <w:lang w:eastAsia="hr-HR"/>
              </w:rPr>
              <w:t>,59</w:t>
            </w:r>
          </w:p>
        </w:tc>
        <w:tc>
          <w:tcPr>
            <w:tcW w:w="1117" w:type="dxa"/>
            <w:shd w:val="clear" w:color="auto" w:fill="auto"/>
            <w:noWrap/>
            <w:vAlign w:val="bottom"/>
            <w:hideMark/>
          </w:tcPr>
          <w:p w:rsidR="0089769E" w:rsidRPr="0089769E" w:rsidRDefault="00771308"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73,84</w:t>
            </w:r>
            <w:r w:rsidR="0089769E" w:rsidRPr="0089769E">
              <w:rPr>
                <w:rFonts w:ascii="Times New Roman" w:eastAsia="Times New Roman" w:hAnsi="Times New Roman" w:cs="Times New Roman"/>
                <w:i/>
                <w:sz w:val="16"/>
                <w:szCs w:val="16"/>
                <w:lang w:eastAsia="hr-HR"/>
              </w:rPr>
              <w:t>%</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3213 Stručno usavršavanje zaposlenika                                                                    </w:t>
            </w:r>
          </w:p>
        </w:tc>
        <w:tc>
          <w:tcPr>
            <w:tcW w:w="1435" w:type="dxa"/>
            <w:shd w:val="clear" w:color="auto" w:fill="auto"/>
            <w:noWrap/>
            <w:vAlign w:val="bottom"/>
            <w:hideMark/>
          </w:tcPr>
          <w:p w:rsidR="0089769E" w:rsidRPr="0089769E" w:rsidRDefault="00D57C58"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7.956,00</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2.575,00</w:t>
            </w:r>
          </w:p>
        </w:tc>
        <w:tc>
          <w:tcPr>
            <w:tcW w:w="1117" w:type="dxa"/>
            <w:shd w:val="clear" w:color="auto" w:fill="auto"/>
            <w:noWrap/>
            <w:vAlign w:val="bottom"/>
            <w:hideMark/>
          </w:tcPr>
          <w:p w:rsidR="0089769E" w:rsidRPr="0089769E" w:rsidRDefault="00771308"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32,36</w:t>
            </w:r>
            <w:r w:rsidR="0089769E" w:rsidRPr="0089769E">
              <w:rPr>
                <w:rFonts w:ascii="Times New Roman" w:eastAsia="Times New Roman" w:hAnsi="Times New Roman" w:cs="Times New Roman"/>
                <w:i/>
                <w:sz w:val="16"/>
                <w:szCs w:val="16"/>
                <w:lang w:eastAsia="hr-HR"/>
              </w:rPr>
              <w:t>%</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2332A7">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322 Rashodi za materijal i energiju                                                                     </w:t>
            </w:r>
          </w:p>
        </w:tc>
        <w:tc>
          <w:tcPr>
            <w:tcW w:w="1435" w:type="dxa"/>
            <w:shd w:val="clear" w:color="auto" w:fill="FDE9D9" w:themeFill="accent6" w:themeFillTint="33"/>
            <w:noWrap/>
            <w:vAlign w:val="bottom"/>
            <w:hideMark/>
          </w:tcPr>
          <w:p w:rsidR="0089769E" w:rsidRPr="0089769E" w:rsidRDefault="00AA4366"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230.5</w:t>
            </w:r>
            <w:r w:rsidR="0089769E" w:rsidRPr="0089769E">
              <w:rPr>
                <w:rFonts w:ascii="Times New Roman" w:eastAsia="Times New Roman" w:hAnsi="Times New Roman" w:cs="Times New Roman"/>
                <w:b/>
                <w:bCs/>
                <w:i/>
                <w:sz w:val="16"/>
                <w:szCs w:val="16"/>
                <w:lang w:eastAsia="hr-HR"/>
              </w:rPr>
              <w:t>44,27</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1.535.700,00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1.435.700,00</w:t>
            </w:r>
          </w:p>
        </w:tc>
        <w:tc>
          <w:tcPr>
            <w:tcW w:w="1240" w:type="dxa"/>
            <w:shd w:val="clear" w:color="auto" w:fill="FDE9D9" w:themeFill="accent6" w:themeFillTint="33"/>
            <w:noWrap/>
            <w:vAlign w:val="bottom"/>
            <w:hideMark/>
          </w:tcPr>
          <w:p w:rsidR="0089769E" w:rsidRPr="0089769E" w:rsidRDefault="00AA4366"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526.806</w:t>
            </w:r>
            <w:r w:rsidR="0089769E" w:rsidRPr="0089769E">
              <w:rPr>
                <w:rFonts w:ascii="Times New Roman" w:eastAsia="Times New Roman" w:hAnsi="Times New Roman" w:cs="Times New Roman"/>
                <w:b/>
                <w:bCs/>
                <w:i/>
                <w:sz w:val="16"/>
                <w:szCs w:val="16"/>
                <w:lang w:eastAsia="hr-HR"/>
              </w:rPr>
              <w:t>,14</w:t>
            </w:r>
          </w:p>
        </w:tc>
        <w:tc>
          <w:tcPr>
            <w:tcW w:w="1117" w:type="dxa"/>
            <w:shd w:val="clear" w:color="auto" w:fill="FDE9D9" w:themeFill="accent6" w:themeFillTint="33"/>
            <w:noWrap/>
            <w:vAlign w:val="bottom"/>
            <w:hideMark/>
          </w:tcPr>
          <w:p w:rsidR="0089769E" w:rsidRPr="0089769E" w:rsidRDefault="0077130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228,50</w:t>
            </w:r>
            <w:r w:rsidR="0089769E" w:rsidRPr="0089769E">
              <w:rPr>
                <w:rFonts w:ascii="Times New Roman" w:eastAsia="Times New Roman" w:hAnsi="Times New Roman" w:cs="Times New Roman"/>
                <w:b/>
                <w:bCs/>
                <w:i/>
                <w:sz w:val="16"/>
                <w:szCs w:val="16"/>
                <w:lang w:eastAsia="hr-HR"/>
              </w:rPr>
              <w:t>%</w:t>
            </w:r>
          </w:p>
        </w:tc>
        <w:tc>
          <w:tcPr>
            <w:tcW w:w="532" w:type="dxa"/>
            <w:shd w:val="clear" w:color="auto" w:fill="FDE9D9" w:themeFill="accent6" w:themeFillTint="33"/>
            <w:noWrap/>
            <w:vAlign w:val="bottom"/>
            <w:hideMark/>
          </w:tcPr>
          <w:p w:rsidR="0089769E" w:rsidRPr="0089769E" w:rsidRDefault="00771308"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36,69</w:t>
            </w:r>
            <w:r w:rsidR="0089769E" w:rsidRPr="0089769E">
              <w:rPr>
                <w:rFonts w:ascii="Times New Roman" w:eastAsia="Times New Roman" w:hAnsi="Times New Roman" w:cs="Times New Roman"/>
                <w:b/>
                <w:bCs/>
                <w:i/>
                <w:sz w:val="16"/>
                <w:szCs w:val="16"/>
                <w:lang w:eastAsia="hr-HR"/>
              </w:rPr>
              <w:t>%</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3221 Uredski materijal i ostali materijalni rashodi                                                      </w:t>
            </w:r>
          </w:p>
        </w:tc>
        <w:tc>
          <w:tcPr>
            <w:tcW w:w="1435" w:type="dxa"/>
            <w:shd w:val="clear" w:color="auto" w:fill="auto"/>
            <w:noWrap/>
            <w:vAlign w:val="bottom"/>
            <w:hideMark/>
          </w:tcPr>
          <w:p w:rsidR="0089769E" w:rsidRPr="0089769E" w:rsidRDefault="00AA4366"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104.63</w:t>
            </w:r>
            <w:r w:rsidR="0089769E" w:rsidRPr="0089769E">
              <w:rPr>
                <w:rFonts w:ascii="Times New Roman" w:eastAsia="Times New Roman" w:hAnsi="Times New Roman" w:cs="Times New Roman"/>
                <w:i/>
                <w:sz w:val="16"/>
                <w:szCs w:val="16"/>
                <w:lang w:eastAsia="hr-HR"/>
              </w:rPr>
              <w:t>9,61</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AA4366"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42.939</w:t>
            </w:r>
            <w:r w:rsidR="0089769E" w:rsidRPr="0089769E">
              <w:rPr>
                <w:rFonts w:ascii="Times New Roman" w:eastAsia="Times New Roman" w:hAnsi="Times New Roman" w:cs="Times New Roman"/>
                <w:i/>
                <w:sz w:val="16"/>
                <w:szCs w:val="16"/>
                <w:lang w:eastAsia="hr-HR"/>
              </w:rPr>
              <w:t>,36</w:t>
            </w:r>
          </w:p>
        </w:tc>
        <w:tc>
          <w:tcPr>
            <w:tcW w:w="1117" w:type="dxa"/>
            <w:shd w:val="clear" w:color="auto" w:fill="auto"/>
            <w:noWrap/>
            <w:vAlign w:val="bottom"/>
            <w:hideMark/>
          </w:tcPr>
          <w:p w:rsidR="0089769E" w:rsidRPr="0089769E" w:rsidRDefault="00771308"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41,03</w:t>
            </w:r>
            <w:r w:rsidR="0089769E" w:rsidRPr="0089769E">
              <w:rPr>
                <w:rFonts w:ascii="Times New Roman" w:eastAsia="Times New Roman" w:hAnsi="Times New Roman" w:cs="Times New Roman"/>
                <w:i/>
                <w:sz w:val="16"/>
                <w:szCs w:val="16"/>
                <w:lang w:eastAsia="hr-HR"/>
              </w:rPr>
              <w:t>%</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3222 Materijal i sirovine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AA4366"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133.861</w:t>
            </w:r>
            <w:r w:rsidR="0089769E" w:rsidRPr="0089769E">
              <w:rPr>
                <w:rFonts w:ascii="Times New Roman" w:eastAsia="Times New Roman" w:hAnsi="Times New Roman" w:cs="Times New Roman"/>
                <w:i/>
                <w:sz w:val="16"/>
                <w:szCs w:val="16"/>
                <w:lang w:eastAsia="hr-HR"/>
              </w:rPr>
              <w:t>,62</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3223 Energija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99.881,03</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AA4366"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134.514</w:t>
            </w:r>
            <w:r w:rsidR="0089769E" w:rsidRPr="0089769E">
              <w:rPr>
                <w:rFonts w:ascii="Times New Roman" w:eastAsia="Times New Roman" w:hAnsi="Times New Roman" w:cs="Times New Roman"/>
                <w:i/>
                <w:sz w:val="16"/>
                <w:szCs w:val="16"/>
                <w:lang w:eastAsia="hr-HR"/>
              </w:rPr>
              <w:t>,07</w:t>
            </w:r>
          </w:p>
        </w:tc>
        <w:tc>
          <w:tcPr>
            <w:tcW w:w="1117" w:type="dxa"/>
            <w:shd w:val="clear" w:color="auto" w:fill="auto"/>
            <w:noWrap/>
            <w:vAlign w:val="bottom"/>
            <w:hideMark/>
          </w:tcPr>
          <w:p w:rsidR="0089769E" w:rsidRPr="0089769E" w:rsidRDefault="0089769E" w:rsidP="00771308">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w:t>
            </w:r>
            <w:r w:rsidR="00771308">
              <w:rPr>
                <w:rFonts w:ascii="Times New Roman" w:eastAsia="Times New Roman" w:hAnsi="Times New Roman" w:cs="Times New Roman"/>
                <w:i/>
                <w:sz w:val="16"/>
                <w:szCs w:val="16"/>
                <w:lang w:eastAsia="hr-HR"/>
              </w:rPr>
              <w:t>34,67%</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3224 Materijal i dijelovi za tekuće i investicijsko održavanje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26.023,63</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AA4366"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215.491</w:t>
            </w:r>
            <w:r w:rsidR="0089769E" w:rsidRPr="0089769E">
              <w:rPr>
                <w:rFonts w:ascii="Times New Roman" w:eastAsia="Times New Roman" w:hAnsi="Times New Roman" w:cs="Times New Roman"/>
                <w:i/>
                <w:sz w:val="16"/>
                <w:szCs w:val="16"/>
                <w:lang w:eastAsia="hr-HR"/>
              </w:rPr>
              <w:t>,09</w:t>
            </w:r>
          </w:p>
        </w:tc>
        <w:tc>
          <w:tcPr>
            <w:tcW w:w="1117" w:type="dxa"/>
            <w:shd w:val="clear" w:color="auto" w:fill="auto"/>
            <w:noWrap/>
            <w:vAlign w:val="bottom"/>
            <w:hideMark/>
          </w:tcPr>
          <w:p w:rsidR="0089769E" w:rsidRPr="0089769E" w:rsidRDefault="00757DFE"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828,05</w:t>
            </w:r>
            <w:r w:rsidR="0089769E" w:rsidRPr="0089769E">
              <w:rPr>
                <w:rFonts w:ascii="Times New Roman" w:eastAsia="Times New Roman" w:hAnsi="Times New Roman" w:cs="Times New Roman"/>
                <w:i/>
                <w:sz w:val="16"/>
                <w:szCs w:val="16"/>
                <w:lang w:eastAsia="hr-HR"/>
              </w:rPr>
              <w:t>%</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2332A7">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323 Rashodi za usluge                                                                                   </w:t>
            </w:r>
          </w:p>
        </w:tc>
        <w:tc>
          <w:tcPr>
            <w:tcW w:w="1435" w:type="dxa"/>
            <w:shd w:val="clear" w:color="auto" w:fill="FDE9D9" w:themeFill="accent6" w:themeFillTint="33"/>
            <w:noWrap/>
            <w:vAlign w:val="bottom"/>
            <w:hideMark/>
          </w:tcPr>
          <w:p w:rsidR="0089769E" w:rsidRPr="0089769E" w:rsidRDefault="00AA4366"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1.642.443,41</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7.592.524,00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7.292.524,00</w:t>
            </w:r>
          </w:p>
        </w:tc>
        <w:tc>
          <w:tcPr>
            <w:tcW w:w="1240" w:type="dxa"/>
            <w:shd w:val="clear" w:color="auto" w:fill="FDE9D9" w:themeFill="accent6" w:themeFillTint="33"/>
            <w:noWrap/>
            <w:vAlign w:val="bottom"/>
            <w:hideMark/>
          </w:tcPr>
          <w:p w:rsidR="0089769E" w:rsidRPr="0089769E" w:rsidRDefault="003A31E3"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2.325.019,46</w:t>
            </w:r>
          </w:p>
        </w:tc>
        <w:tc>
          <w:tcPr>
            <w:tcW w:w="1117" w:type="dxa"/>
            <w:shd w:val="clear" w:color="auto" w:fill="FDE9D9" w:themeFill="accent6" w:themeFillTint="33"/>
            <w:noWrap/>
            <w:vAlign w:val="bottom"/>
            <w:hideMark/>
          </w:tcPr>
          <w:p w:rsidR="0089769E" w:rsidRPr="0089769E" w:rsidRDefault="00757DFE"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141,55</w:t>
            </w:r>
            <w:r w:rsidR="0089769E" w:rsidRPr="0089769E">
              <w:rPr>
                <w:rFonts w:ascii="Times New Roman" w:eastAsia="Times New Roman" w:hAnsi="Times New Roman" w:cs="Times New Roman"/>
                <w:b/>
                <w:bCs/>
                <w:i/>
                <w:sz w:val="16"/>
                <w:szCs w:val="16"/>
                <w:lang w:eastAsia="hr-HR"/>
              </w:rPr>
              <w:t>%</w:t>
            </w:r>
          </w:p>
        </w:tc>
        <w:tc>
          <w:tcPr>
            <w:tcW w:w="532" w:type="dxa"/>
            <w:shd w:val="clear" w:color="auto" w:fill="FDE9D9" w:themeFill="accent6" w:themeFillTint="33"/>
            <w:noWrap/>
            <w:vAlign w:val="bottom"/>
            <w:hideMark/>
          </w:tcPr>
          <w:p w:rsidR="0089769E" w:rsidRPr="0089769E" w:rsidRDefault="00757DFE"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31,88</w:t>
            </w:r>
            <w:r w:rsidR="0089769E" w:rsidRPr="0089769E">
              <w:rPr>
                <w:rFonts w:ascii="Times New Roman" w:eastAsia="Times New Roman" w:hAnsi="Times New Roman" w:cs="Times New Roman"/>
                <w:b/>
                <w:bCs/>
                <w:i/>
                <w:sz w:val="16"/>
                <w:szCs w:val="16"/>
                <w:lang w:eastAsia="hr-HR"/>
              </w:rPr>
              <w:t>%</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3231 Usluge telefona, pošte i prijevoza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89.713,44</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AA4366"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126.57</w:t>
            </w:r>
            <w:r w:rsidR="0089769E" w:rsidRPr="0089769E">
              <w:rPr>
                <w:rFonts w:ascii="Times New Roman" w:eastAsia="Times New Roman" w:hAnsi="Times New Roman" w:cs="Times New Roman"/>
                <w:i/>
                <w:sz w:val="16"/>
                <w:szCs w:val="16"/>
                <w:lang w:eastAsia="hr-HR"/>
              </w:rPr>
              <w:t>3,14</w:t>
            </w:r>
          </w:p>
        </w:tc>
        <w:tc>
          <w:tcPr>
            <w:tcW w:w="1117" w:type="dxa"/>
            <w:shd w:val="clear" w:color="auto" w:fill="auto"/>
            <w:noWrap/>
            <w:vAlign w:val="bottom"/>
            <w:hideMark/>
          </w:tcPr>
          <w:p w:rsidR="0089769E" w:rsidRPr="0089769E" w:rsidRDefault="00757DFE"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141,08</w:t>
            </w:r>
            <w:r w:rsidR="0089769E" w:rsidRPr="0089769E">
              <w:rPr>
                <w:rFonts w:ascii="Times New Roman" w:eastAsia="Times New Roman" w:hAnsi="Times New Roman" w:cs="Times New Roman"/>
                <w:i/>
                <w:sz w:val="16"/>
                <w:szCs w:val="16"/>
                <w:lang w:eastAsia="hr-HR"/>
              </w:rPr>
              <w:t>%</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3232 Usluge tekućeg i investicijskog održavanja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959.138,82</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AA4366"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711.901</w:t>
            </w:r>
            <w:r w:rsidR="0089769E" w:rsidRPr="0089769E">
              <w:rPr>
                <w:rFonts w:ascii="Times New Roman" w:eastAsia="Times New Roman" w:hAnsi="Times New Roman" w:cs="Times New Roman"/>
                <w:i/>
                <w:sz w:val="16"/>
                <w:szCs w:val="16"/>
                <w:lang w:eastAsia="hr-HR"/>
              </w:rPr>
              <w:t>,31</w:t>
            </w:r>
          </w:p>
        </w:tc>
        <w:tc>
          <w:tcPr>
            <w:tcW w:w="1117" w:type="dxa"/>
            <w:shd w:val="clear" w:color="auto" w:fill="auto"/>
            <w:noWrap/>
            <w:vAlign w:val="bottom"/>
            <w:hideMark/>
          </w:tcPr>
          <w:p w:rsidR="0089769E" w:rsidRPr="0089769E" w:rsidRDefault="00757DFE"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74,22</w:t>
            </w:r>
            <w:r w:rsidR="0089769E" w:rsidRPr="0089769E">
              <w:rPr>
                <w:rFonts w:ascii="Times New Roman" w:eastAsia="Times New Roman" w:hAnsi="Times New Roman" w:cs="Times New Roman"/>
                <w:i/>
                <w:sz w:val="16"/>
                <w:szCs w:val="16"/>
                <w:lang w:eastAsia="hr-HR"/>
              </w:rPr>
              <w:t>%</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3233 Usluge promidžbe i informiranja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31.923,92</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136.644,50</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428,03%</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3234 Komunalne usluge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210.451,87</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AA4366"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981.850</w:t>
            </w:r>
            <w:r w:rsidR="0089769E" w:rsidRPr="0089769E">
              <w:rPr>
                <w:rFonts w:ascii="Times New Roman" w:eastAsia="Times New Roman" w:hAnsi="Times New Roman" w:cs="Times New Roman"/>
                <w:i/>
                <w:sz w:val="16"/>
                <w:szCs w:val="16"/>
                <w:lang w:eastAsia="hr-HR"/>
              </w:rPr>
              <w:t>,87</w:t>
            </w:r>
          </w:p>
        </w:tc>
        <w:tc>
          <w:tcPr>
            <w:tcW w:w="1117" w:type="dxa"/>
            <w:shd w:val="clear" w:color="auto" w:fill="auto"/>
            <w:noWrap/>
            <w:vAlign w:val="bottom"/>
            <w:hideMark/>
          </w:tcPr>
          <w:p w:rsidR="0089769E" w:rsidRPr="0089769E" w:rsidRDefault="00757DFE"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466,54</w:t>
            </w:r>
            <w:r w:rsidR="0089769E" w:rsidRPr="0089769E">
              <w:rPr>
                <w:rFonts w:ascii="Times New Roman" w:eastAsia="Times New Roman" w:hAnsi="Times New Roman" w:cs="Times New Roman"/>
                <w:i/>
                <w:sz w:val="16"/>
                <w:szCs w:val="16"/>
                <w:lang w:eastAsia="hr-HR"/>
              </w:rPr>
              <w:t>%</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3236 Zdravstvene i veterinarske usluge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99.048,75</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28.605,00</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28,88%</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3237 Intelektualne i osobne usluge                                                                       </w:t>
            </w:r>
          </w:p>
        </w:tc>
        <w:tc>
          <w:tcPr>
            <w:tcW w:w="1435" w:type="dxa"/>
            <w:shd w:val="clear" w:color="auto" w:fill="auto"/>
            <w:noWrap/>
            <w:vAlign w:val="bottom"/>
            <w:hideMark/>
          </w:tcPr>
          <w:p w:rsidR="0089769E" w:rsidRPr="0089769E" w:rsidRDefault="00AA4366"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121.874</w:t>
            </w:r>
            <w:r w:rsidR="0089769E" w:rsidRPr="0089769E">
              <w:rPr>
                <w:rFonts w:ascii="Times New Roman" w:eastAsia="Times New Roman" w:hAnsi="Times New Roman" w:cs="Times New Roman"/>
                <w:i/>
                <w:sz w:val="16"/>
                <w:szCs w:val="16"/>
                <w:lang w:eastAsia="hr-HR"/>
              </w:rPr>
              <w:t>,17</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AA4366"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192.253</w:t>
            </w:r>
            <w:r w:rsidR="003A31E3">
              <w:rPr>
                <w:rFonts w:ascii="Times New Roman" w:eastAsia="Times New Roman" w:hAnsi="Times New Roman" w:cs="Times New Roman"/>
                <w:i/>
                <w:sz w:val="16"/>
                <w:szCs w:val="16"/>
                <w:lang w:eastAsia="hr-HR"/>
              </w:rPr>
              <w:t>,2</w:t>
            </w:r>
            <w:r w:rsidR="0089769E" w:rsidRPr="0089769E">
              <w:rPr>
                <w:rFonts w:ascii="Times New Roman" w:eastAsia="Times New Roman" w:hAnsi="Times New Roman" w:cs="Times New Roman"/>
                <w:i/>
                <w:sz w:val="16"/>
                <w:szCs w:val="16"/>
                <w:lang w:eastAsia="hr-HR"/>
              </w:rPr>
              <w:t>0</w:t>
            </w:r>
          </w:p>
        </w:tc>
        <w:tc>
          <w:tcPr>
            <w:tcW w:w="1117" w:type="dxa"/>
            <w:shd w:val="clear" w:color="auto" w:fill="auto"/>
            <w:noWrap/>
            <w:vAlign w:val="bottom"/>
            <w:hideMark/>
          </w:tcPr>
          <w:p w:rsidR="0089769E" w:rsidRPr="0089769E" w:rsidRDefault="00757DFE"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157,74</w:t>
            </w:r>
            <w:r w:rsidR="0089769E" w:rsidRPr="0089769E">
              <w:rPr>
                <w:rFonts w:ascii="Times New Roman" w:eastAsia="Times New Roman" w:hAnsi="Times New Roman" w:cs="Times New Roman"/>
                <w:i/>
                <w:sz w:val="16"/>
                <w:szCs w:val="16"/>
                <w:lang w:eastAsia="hr-HR"/>
              </w:rPr>
              <w:t>%</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3238 Računalne usluge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104.669,10</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AA4366"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135.599</w:t>
            </w:r>
            <w:r w:rsidR="0089769E" w:rsidRPr="0089769E">
              <w:rPr>
                <w:rFonts w:ascii="Times New Roman" w:eastAsia="Times New Roman" w:hAnsi="Times New Roman" w:cs="Times New Roman"/>
                <w:i/>
                <w:sz w:val="16"/>
                <w:szCs w:val="16"/>
                <w:lang w:eastAsia="hr-HR"/>
              </w:rPr>
              <w:t>,50</w:t>
            </w:r>
          </w:p>
        </w:tc>
        <w:tc>
          <w:tcPr>
            <w:tcW w:w="1117" w:type="dxa"/>
            <w:shd w:val="clear" w:color="auto" w:fill="auto"/>
            <w:noWrap/>
            <w:vAlign w:val="bottom"/>
            <w:hideMark/>
          </w:tcPr>
          <w:p w:rsidR="0089769E" w:rsidRPr="0089769E" w:rsidRDefault="00757DFE"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129,55</w:t>
            </w:r>
            <w:r w:rsidR="0089769E" w:rsidRPr="0089769E">
              <w:rPr>
                <w:rFonts w:ascii="Times New Roman" w:eastAsia="Times New Roman" w:hAnsi="Times New Roman" w:cs="Times New Roman"/>
                <w:i/>
                <w:sz w:val="16"/>
                <w:szCs w:val="16"/>
                <w:lang w:eastAsia="hr-HR"/>
              </w:rPr>
              <w:t>%</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3239 Ostale usluge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25.623,34</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AA4366"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11.592</w:t>
            </w:r>
            <w:r w:rsidR="0089769E" w:rsidRPr="0089769E">
              <w:rPr>
                <w:rFonts w:ascii="Times New Roman" w:eastAsia="Times New Roman" w:hAnsi="Times New Roman" w:cs="Times New Roman"/>
                <w:i/>
                <w:sz w:val="16"/>
                <w:szCs w:val="16"/>
                <w:lang w:eastAsia="hr-HR"/>
              </w:rPr>
              <w:t>,04</w:t>
            </w:r>
          </w:p>
        </w:tc>
        <w:tc>
          <w:tcPr>
            <w:tcW w:w="1117" w:type="dxa"/>
            <w:shd w:val="clear" w:color="auto" w:fill="auto"/>
            <w:noWrap/>
            <w:vAlign w:val="bottom"/>
            <w:hideMark/>
          </w:tcPr>
          <w:p w:rsidR="0089769E" w:rsidRPr="0089769E" w:rsidRDefault="00757DFE"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45,24</w:t>
            </w:r>
            <w:r w:rsidR="0089769E" w:rsidRPr="0089769E">
              <w:rPr>
                <w:rFonts w:ascii="Times New Roman" w:eastAsia="Times New Roman" w:hAnsi="Times New Roman" w:cs="Times New Roman"/>
                <w:i/>
                <w:sz w:val="16"/>
                <w:szCs w:val="16"/>
                <w:lang w:eastAsia="hr-HR"/>
              </w:rPr>
              <w:t>%</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2332A7">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329 Ostali nespomenuti rashodi poslovanja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965.307,06</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3.917.281,78</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4.637.281,78</w:t>
            </w:r>
          </w:p>
        </w:tc>
        <w:tc>
          <w:tcPr>
            <w:tcW w:w="1240" w:type="dxa"/>
            <w:shd w:val="clear" w:color="auto" w:fill="FDE9D9" w:themeFill="accent6" w:themeFillTint="33"/>
            <w:noWrap/>
            <w:vAlign w:val="bottom"/>
            <w:hideMark/>
          </w:tcPr>
          <w:p w:rsidR="0089769E" w:rsidRPr="0089769E" w:rsidRDefault="003A31E3"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1.575.302,54</w:t>
            </w:r>
          </w:p>
        </w:tc>
        <w:tc>
          <w:tcPr>
            <w:tcW w:w="1117" w:type="dxa"/>
            <w:shd w:val="clear" w:color="auto" w:fill="FDE9D9" w:themeFill="accent6" w:themeFillTint="33"/>
            <w:noWrap/>
            <w:vAlign w:val="bottom"/>
            <w:hideMark/>
          </w:tcPr>
          <w:p w:rsidR="0089769E" w:rsidRPr="0089769E" w:rsidRDefault="00757DFE"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163,19</w:t>
            </w:r>
            <w:r w:rsidR="0089769E" w:rsidRPr="0089769E">
              <w:rPr>
                <w:rFonts w:ascii="Times New Roman" w:eastAsia="Times New Roman" w:hAnsi="Times New Roman" w:cs="Times New Roman"/>
                <w:b/>
                <w:bCs/>
                <w:i/>
                <w:sz w:val="16"/>
                <w:szCs w:val="16"/>
                <w:lang w:eastAsia="hr-HR"/>
              </w:rPr>
              <w:t>%</w:t>
            </w:r>
          </w:p>
        </w:tc>
        <w:tc>
          <w:tcPr>
            <w:tcW w:w="532" w:type="dxa"/>
            <w:shd w:val="clear" w:color="auto" w:fill="FDE9D9" w:themeFill="accent6" w:themeFillTint="33"/>
            <w:noWrap/>
            <w:vAlign w:val="bottom"/>
            <w:hideMark/>
          </w:tcPr>
          <w:p w:rsidR="0089769E" w:rsidRPr="0089769E" w:rsidRDefault="00757DFE"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33,97</w:t>
            </w:r>
            <w:r w:rsidR="0089769E" w:rsidRPr="0089769E">
              <w:rPr>
                <w:rFonts w:ascii="Times New Roman" w:eastAsia="Times New Roman" w:hAnsi="Times New Roman" w:cs="Times New Roman"/>
                <w:b/>
                <w:bCs/>
                <w:i/>
                <w:sz w:val="16"/>
                <w:szCs w:val="16"/>
                <w:lang w:eastAsia="hr-HR"/>
              </w:rPr>
              <w:t>%</w:t>
            </w:r>
          </w:p>
        </w:tc>
      </w:tr>
      <w:tr w:rsidR="0089769E" w:rsidRPr="0089769E" w:rsidTr="0089769E">
        <w:trPr>
          <w:trHeight w:val="255"/>
        </w:trPr>
        <w:tc>
          <w:tcPr>
            <w:tcW w:w="3403" w:type="dxa"/>
            <w:shd w:val="clear" w:color="auto" w:fill="auto"/>
            <w:noWrap/>
            <w:vAlign w:val="bottom"/>
            <w:hideMark/>
          </w:tcPr>
          <w:p w:rsidR="0089769E" w:rsidRPr="0089769E" w:rsidRDefault="0089769E" w:rsidP="003A31E3">
            <w:pPr>
              <w:spacing w:after="0" w:line="240" w:lineRule="auto"/>
              <w:jc w:val="both"/>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3291 Naknade za rad predstavničkih i izvršnih tijela, povjerenstava i slično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70.099,66</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3A31E3"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161.135</w:t>
            </w:r>
            <w:r w:rsidR="0089769E" w:rsidRPr="0089769E">
              <w:rPr>
                <w:rFonts w:ascii="Times New Roman" w:eastAsia="Times New Roman" w:hAnsi="Times New Roman" w:cs="Times New Roman"/>
                <w:i/>
                <w:sz w:val="16"/>
                <w:szCs w:val="16"/>
                <w:lang w:eastAsia="hr-HR"/>
              </w:rPr>
              <w:t>,77</w:t>
            </w:r>
          </w:p>
        </w:tc>
        <w:tc>
          <w:tcPr>
            <w:tcW w:w="1117" w:type="dxa"/>
            <w:shd w:val="clear" w:color="auto" w:fill="auto"/>
            <w:noWrap/>
            <w:vAlign w:val="bottom"/>
            <w:hideMark/>
          </w:tcPr>
          <w:p w:rsidR="0089769E" w:rsidRPr="0089769E" w:rsidRDefault="00757DFE"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229,86</w:t>
            </w:r>
            <w:r w:rsidR="0089769E" w:rsidRPr="0089769E">
              <w:rPr>
                <w:rFonts w:ascii="Times New Roman" w:eastAsia="Times New Roman" w:hAnsi="Times New Roman" w:cs="Times New Roman"/>
                <w:i/>
                <w:sz w:val="16"/>
                <w:szCs w:val="16"/>
                <w:lang w:eastAsia="hr-HR"/>
              </w:rPr>
              <w:t>%</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3292 Premije osiguranja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28.203,48</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27.889,54</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98,89%</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3293 Reprezentacija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6.782,92</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2.728,91</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40,23%</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3294 Članarine i norme</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1.000,00</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3A31E3"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0,00</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50,00%</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3295 Pristojbe i naknade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692,00</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3A31E3"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3.904,3</w:t>
            </w:r>
            <w:r w:rsidR="0089769E" w:rsidRPr="0089769E">
              <w:rPr>
                <w:rFonts w:ascii="Times New Roman" w:eastAsia="Times New Roman" w:hAnsi="Times New Roman" w:cs="Times New Roman"/>
                <w:i/>
                <w:sz w:val="16"/>
                <w:szCs w:val="16"/>
                <w:lang w:eastAsia="hr-HR"/>
              </w:rPr>
              <w:t>5</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564,20%</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3299 Ostali nespomenuti rashodi poslovanja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858.529,00</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3A31E3"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1.379.643</w:t>
            </w:r>
            <w:r w:rsidR="0089769E" w:rsidRPr="0089769E">
              <w:rPr>
                <w:rFonts w:ascii="Times New Roman" w:eastAsia="Times New Roman" w:hAnsi="Times New Roman" w:cs="Times New Roman"/>
                <w:i/>
                <w:sz w:val="16"/>
                <w:szCs w:val="16"/>
                <w:lang w:eastAsia="hr-HR"/>
              </w:rPr>
              <w:t>,97</w:t>
            </w:r>
          </w:p>
        </w:tc>
        <w:tc>
          <w:tcPr>
            <w:tcW w:w="1117" w:type="dxa"/>
            <w:shd w:val="clear" w:color="auto" w:fill="auto"/>
            <w:noWrap/>
            <w:vAlign w:val="bottom"/>
            <w:hideMark/>
          </w:tcPr>
          <w:p w:rsidR="0089769E" w:rsidRPr="0089769E" w:rsidRDefault="00757DFE"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160,69</w:t>
            </w:r>
            <w:r w:rsidR="0089769E" w:rsidRPr="0089769E">
              <w:rPr>
                <w:rFonts w:ascii="Times New Roman" w:eastAsia="Times New Roman" w:hAnsi="Times New Roman" w:cs="Times New Roman"/>
                <w:i/>
                <w:sz w:val="16"/>
                <w:szCs w:val="16"/>
                <w:lang w:eastAsia="hr-HR"/>
              </w:rPr>
              <w:t>%</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2332A7">
        <w:trPr>
          <w:trHeight w:val="255"/>
        </w:trPr>
        <w:tc>
          <w:tcPr>
            <w:tcW w:w="3403" w:type="dxa"/>
            <w:shd w:val="clear" w:color="auto" w:fill="C6D9F1" w:themeFill="text2"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34 Financijski rashodi                                                                                 </w:t>
            </w:r>
          </w:p>
        </w:tc>
        <w:tc>
          <w:tcPr>
            <w:tcW w:w="1435" w:type="dxa"/>
            <w:shd w:val="clear" w:color="auto" w:fill="C6D9F1" w:themeFill="text2" w:themeFillTint="33"/>
            <w:noWrap/>
            <w:vAlign w:val="bottom"/>
            <w:hideMark/>
          </w:tcPr>
          <w:p w:rsidR="0089769E" w:rsidRPr="0089769E" w:rsidRDefault="003A31E3"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405.453</w:t>
            </w:r>
            <w:r w:rsidR="0089769E" w:rsidRPr="0089769E">
              <w:rPr>
                <w:rFonts w:ascii="Times New Roman" w:eastAsia="Times New Roman" w:hAnsi="Times New Roman" w:cs="Times New Roman"/>
                <w:b/>
                <w:bCs/>
                <w:i/>
                <w:sz w:val="16"/>
                <w:szCs w:val="16"/>
                <w:lang w:eastAsia="hr-HR"/>
              </w:rPr>
              <w:t>,78</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1.319.716,00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1.319.716,00</w:t>
            </w:r>
          </w:p>
        </w:tc>
        <w:tc>
          <w:tcPr>
            <w:tcW w:w="1240" w:type="dxa"/>
            <w:shd w:val="clear" w:color="auto" w:fill="C6D9F1" w:themeFill="text2" w:themeFillTint="33"/>
            <w:noWrap/>
            <w:vAlign w:val="bottom"/>
            <w:hideMark/>
          </w:tcPr>
          <w:p w:rsidR="0089769E" w:rsidRPr="0089769E" w:rsidRDefault="003A31E3" w:rsidP="003A31E3">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505.921,</w:t>
            </w:r>
            <w:r w:rsidR="0089769E" w:rsidRPr="0089769E">
              <w:rPr>
                <w:rFonts w:ascii="Times New Roman" w:eastAsia="Times New Roman" w:hAnsi="Times New Roman" w:cs="Times New Roman"/>
                <w:b/>
                <w:bCs/>
                <w:i/>
                <w:sz w:val="16"/>
                <w:szCs w:val="16"/>
                <w:lang w:eastAsia="hr-HR"/>
              </w:rPr>
              <w:t>41</w:t>
            </w:r>
          </w:p>
        </w:tc>
        <w:tc>
          <w:tcPr>
            <w:tcW w:w="1117" w:type="dxa"/>
            <w:shd w:val="clear" w:color="auto" w:fill="C6D9F1" w:themeFill="text2" w:themeFillTint="33"/>
            <w:noWrap/>
            <w:vAlign w:val="bottom"/>
            <w:hideMark/>
          </w:tcPr>
          <w:p w:rsidR="0089769E" w:rsidRPr="0089769E" w:rsidRDefault="00757DFE"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124,77</w:t>
            </w:r>
            <w:r w:rsidR="0089769E" w:rsidRPr="0089769E">
              <w:rPr>
                <w:rFonts w:ascii="Times New Roman" w:eastAsia="Times New Roman" w:hAnsi="Times New Roman" w:cs="Times New Roman"/>
                <w:b/>
                <w:bCs/>
                <w:i/>
                <w:sz w:val="16"/>
                <w:szCs w:val="16"/>
                <w:lang w:eastAsia="hr-HR"/>
              </w:rPr>
              <w:t>%</w:t>
            </w:r>
          </w:p>
        </w:tc>
        <w:tc>
          <w:tcPr>
            <w:tcW w:w="532" w:type="dxa"/>
            <w:shd w:val="clear" w:color="auto" w:fill="C6D9F1" w:themeFill="text2" w:themeFillTint="33"/>
            <w:noWrap/>
            <w:vAlign w:val="bottom"/>
            <w:hideMark/>
          </w:tcPr>
          <w:p w:rsidR="0089769E" w:rsidRPr="0089769E" w:rsidRDefault="00757DFE"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38,33</w:t>
            </w:r>
            <w:r w:rsidR="0089769E" w:rsidRPr="0089769E">
              <w:rPr>
                <w:rFonts w:ascii="Times New Roman" w:eastAsia="Times New Roman" w:hAnsi="Times New Roman" w:cs="Times New Roman"/>
                <w:b/>
                <w:bCs/>
                <w:i/>
                <w:sz w:val="16"/>
                <w:szCs w:val="16"/>
                <w:lang w:eastAsia="hr-HR"/>
              </w:rPr>
              <w:t>%</w:t>
            </w:r>
          </w:p>
        </w:tc>
      </w:tr>
      <w:tr w:rsidR="0089769E" w:rsidRPr="0089769E" w:rsidTr="003A31E3">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343 Ostali financijski rashodi                                                                          </w:t>
            </w:r>
          </w:p>
        </w:tc>
        <w:tc>
          <w:tcPr>
            <w:tcW w:w="1435" w:type="dxa"/>
            <w:shd w:val="clear" w:color="auto" w:fill="FDE9D9" w:themeFill="accent6" w:themeFillTint="33"/>
            <w:noWrap/>
            <w:vAlign w:val="bottom"/>
            <w:hideMark/>
          </w:tcPr>
          <w:p w:rsidR="0089769E" w:rsidRPr="0089769E" w:rsidRDefault="003A31E3"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405.453</w:t>
            </w:r>
            <w:r w:rsidR="0089769E" w:rsidRPr="0089769E">
              <w:rPr>
                <w:rFonts w:ascii="Times New Roman" w:eastAsia="Times New Roman" w:hAnsi="Times New Roman" w:cs="Times New Roman"/>
                <w:b/>
                <w:bCs/>
                <w:i/>
                <w:sz w:val="16"/>
                <w:szCs w:val="16"/>
                <w:lang w:eastAsia="hr-HR"/>
              </w:rPr>
              <w:t>,78</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1.319.716,00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1.319.716,00</w:t>
            </w:r>
          </w:p>
        </w:tc>
        <w:tc>
          <w:tcPr>
            <w:tcW w:w="1240" w:type="dxa"/>
            <w:shd w:val="clear" w:color="auto" w:fill="FDE9D9" w:themeFill="accent6" w:themeFillTint="33"/>
            <w:noWrap/>
            <w:vAlign w:val="bottom"/>
            <w:hideMark/>
          </w:tcPr>
          <w:p w:rsidR="0089769E" w:rsidRPr="0089769E" w:rsidRDefault="003A31E3"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505.921</w:t>
            </w:r>
            <w:r w:rsidR="0089769E" w:rsidRPr="0089769E">
              <w:rPr>
                <w:rFonts w:ascii="Times New Roman" w:eastAsia="Times New Roman" w:hAnsi="Times New Roman" w:cs="Times New Roman"/>
                <w:b/>
                <w:bCs/>
                <w:i/>
                <w:sz w:val="16"/>
                <w:szCs w:val="16"/>
                <w:lang w:eastAsia="hr-HR"/>
              </w:rPr>
              <w:t>,41</w:t>
            </w:r>
          </w:p>
        </w:tc>
        <w:tc>
          <w:tcPr>
            <w:tcW w:w="1117" w:type="dxa"/>
            <w:shd w:val="clear" w:color="auto" w:fill="FDE9D9" w:themeFill="accent6" w:themeFillTint="33"/>
            <w:noWrap/>
            <w:vAlign w:val="bottom"/>
            <w:hideMark/>
          </w:tcPr>
          <w:p w:rsidR="0089769E" w:rsidRPr="0089769E" w:rsidRDefault="00757DFE"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124,77</w:t>
            </w:r>
            <w:r w:rsidR="0089769E" w:rsidRPr="0089769E">
              <w:rPr>
                <w:rFonts w:ascii="Times New Roman" w:eastAsia="Times New Roman" w:hAnsi="Times New Roman" w:cs="Times New Roman"/>
                <w:b/>
                <w:bCs/>
                <w:i/>
                <w:sz w:val="16"/>
                <w:szCs w:val="16"/>
                <w:lang w:eastAsia="hr-HR"/>
              </w:rPr>
              <w:t>%</w:t>
            </w:r>
          </w:p>
        </w:tc>
        <w:tc>
          <w:tcPr>
            <w:tcW w:w="532" w:type="dxa"/>
            <w:shd w:val="clear" w:color="auto" w:fill="FDE9D9" w:themeFill="accent6" w:themeFillTint="33"/>
            <w:noWrap/>
            <w:vAlign w:val="bottom"/>
            <w:hideMark/>
          </w:tcPr>
          <w:p w:rsidR="0089769E" w:rsidRPr="0089769E" w:rsidRDefault="00757DFE"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38,33</w:t>
            </w:r>
            <w:r w:rsidR="0089769E" w:rsidRPr="0089769E">
              <w:rPr>
                <w:rFonts w:ascii="Times New Roman" w:eastAsia="Times New Roman" w:hAnsi="Times New Roman" w:cs="Times New Roman"/>
                <w:b/>
                <w:bCs/>
                <w:i/>
                <w:sz w:val="16"/>
                <w:szCs w:val="16"/>
                <w:lang w:eastAsia="hr-HR"/>
              </w:rPr>
              <w:t>%</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3431 Bankarske usluge i usluge platnog prometa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5.989,63</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9.068,24</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151,40%</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3434 Ostali nespomenuti financijski rashodi                                                              </w:t>
            </w:r>
          </w:p>
        </w:tc>
        <w:tc>
          <w:tcPr>
            <w:tcW w:w="1435" w:type="dxa"/>
            <w:shd w:val="clear" w:color="auto" w:fill="auto"/>
            <w:noWrap/>
            <w:vAlign w:val="bottom"/>
            <w:hideMark/>
          </w:tcPr>
          <w:p w:rsidR="0089769E" w:rsidRPr="0089769E" w:rsidRDefault="003A31E3"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399.464</w:t>
            </w:r>
            <w:r w:rsidR="0089769E" w:rsidRPr="0089769E">
              <w:rPr>
                <w:rFonts w:ascii="Times New Roman" w:eastAsia="Times New Roman" w:hAnsi="Times New Roman" w:cs="Times New Roman"/>
                <w:i/>
                <w:sz w:val="16"/>
                <w:szCs w:val="16"/>
                <w:lang w:eastAsia="hr-HR"/>
              </w:rPr>
              <w:t>,15</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3A31E3"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496.853</w:t>
            </w:r>
            <w:r w:rsidR="0089769E" w:rsidRPr="0089769E">
              <w:rPr>
                <w:rFonts w:ascii="Times New Roman" w:eastAsia="Times New Roman" w:hAnsi="Times New Roman" w:cs="Times New Roman"/>
                <w:i/>
                <w:sz w:val="16"/>
                <w:szCs w:val="16"/>
                <w:lang w:eastAsia="hr-HR"/>
              </w:rPr>
              <w:t>,17</w:t>
            </w:r>
          </w:p>
        </w:tc>
        <w:tc>
          <w:tcPr>
            <w:tcW w:w="1117" w:type="dxa"/>
            <w:shd w:val="clear" w:color="auto" w:fill="auto"/>
            <w:noWrap/>
            <w:vAlign w:val="bottom"/>
            <w:hideMark/>
          </w:tcPr>
          <w:p w:rsidR="0089769E" w:rsidRPr="0089769E" w:rsidRDefault="00757DFE"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124,37</w:t>
            </w:r>
            <w:r w:rsidR="0089769E" w:rsidRPr="0089769E">
              <w:rPr>
                <w:rFonts w:ascii="Times New Roman" w:eastAsia="Times New Roman" w:hAnsi="Times New Roman" w:cs="Times New Roman"/>
                <w:i/>
                <w:sz w:val="16"/>
                <w:szCs w:val="16"/>
                <w:lang w:eastAsia="hr-HR"/>
              </w:rPr>
              <w:t>%</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2332A7">
        <w:trPr>
          <w:trHeight w:val="255"/>
        </w:trPr>
        <w:tc>
          <w:tcPr>
            <w:tcW w:w="3403" w:type="dxa"/>
            <w:shd w:val="clear" w:color="auto" w:fill="C6D9F1" w:themeFill="text2"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37 Naknade građanima i kućanstvima na temelju osiguranja i druge naknade                               </w:t>
            </w:r>
          </w:p>
        </w:tc>
        <w:tc>
          <w:tcPr>
            <w:tcW w:w="1435"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719.321,64</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1.623.000,00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1.623.000,00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657.302,86</w:t>
            </w:r>
          </w:p>
        </w:tc>
        <w:tc>
          <w:tcPr>
            <w:tcW w:w="1117"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91,38%</w:t>
            </w:r>
          </w:p>
        </w:tc>
        <w:tc>
          <w:tcPr>
            <w:tcW w:w="532"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40,50%</w:t>
            </w:r>
          </w:p>
        </w:tc>
      </w:tr>
      <w:tr w:rsidR="0089769E" w:rsidRPr="0089769E" w:rsidTr="002332A7">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372 Ostale naknade građanima i kućanstvima iz proračuna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719.321,64</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1.623.000,00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1.623.000,00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657.302,86</w:t>
            </w: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91,38%</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40,50%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3721 Naknade građanima i kućanstvima u novcu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719.321,64</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657.302,86</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91,38%</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2332A7">
        <w:trPr>
          <w:trHeight w:val="255"/>
        </w:trPr>
        <w:tc>
          <w:tcPr>
            <w:tcW w:w="3403" w:type="dxa"/>
            <w:shd w:val="clear" w:color="auto" w:fill="C6D9F1" w:themeFill="text2"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38 Ostali rashodi                                                                                      </w:t>
            </w:r>
          </w:p>
        </w:tc>
        <w:tc>
          <w:tcPr>
            <w:tcW w:w="1435"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760.931,13</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3.367.960,00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3.367.960,00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807.044,07</w:t>
            </w:r>
          </w:p>
        </w:tc>
        <w:tc>
          <w:tcPr>
            <w:tcW w:w="1117"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106,06%</w:t>
            </w:r>
          </w:p>
        </w:tc>
        <w:tc>
          <w:tcPr>
            <w:tcW w:w="532"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23,96%</w:t>
            </w:r>
          </w:p>
        </w:tc>
      </w:tr>
      <w:tr w:rsidR="0089769E" w:rsidRPr="0089769E" w:rsidTr="002332A7">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381 Tekuće donacije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633.156,13</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3.206.000,00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3.206.000,00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807.044,07</w:t>
            </w: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127,46%</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25,17%</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3811 Tekuće donacije u novcu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633.156,13</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807.044,07</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127,46%</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2332A7">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382 Kapitalne donacije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40.000,00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40.000,00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0,00%</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0,00%</w:t>
            </w:r>
          </w:p>
        </w:tc>
      </w:tr>
      <w:tr w:rsidR="0089769E" w:rsidRPr="0089769E" w:rsidTr="002332A7">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383 Kazne, penali i naknade štete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121.960,00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121.960,00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121.960,00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0,00%</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3831 Naknade šteta pravnim i fizičkim osobama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121.960,00</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2332A7">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386 Kapitalne pomoći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5.815,00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0,00%</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lastRenderedPageBreak/>
              <w:t>3861 Kapitalne pomoći kreditnim i ostalim financijskim institucijama te trgovačkim društvima u javnom sek</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5.815,00</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2332A7">
        <w:trPr>
          <w:trHeight w:val="255"/>
        </w:trPr>
        <w:tc>
          <w:tcPr>
            <w:tcW w:w="3403" w:type="dxa"/>
            <w:shd w:val="clear" w:color="auto" w:fill="FBD4B4" w:themeFill="accent6" w:themeFillTint="66"/>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4 Rashodi za nabavu nefinancijske imovine                                                             </w:t>
            </w:r>
          </w:p>
        </w:tc>
        <w:tc>
          <w:tcPr>
            <w:tcW w:w="1435" w:type="dxa"/>
            <w:shd w:val="clear" w:color="auto" w:fill="FBD4B4" w:themeFill="accent6" w:themeFillTint="66"/>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5.024.196,63</w:t>
            </w:r>
          </w:p>
        </w:tc>
        <w:tc>
          <w:tcPr>
            <w:tcW w:w="1240" w:type="dxa"/>
            <w:shd w:val="clear" w:color="auto" w:fill="FBD4B4" w:themeFill="accent6" w:themeFillTint="66"/>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65.464.413,00</w:t>
            </w:r>
          </w:p>
        </w:tc>
        <w:tc>
          <w:tcPr>
            <w:tcW w:w="1240" w:type="dxa"/>
            <w:shd w:val="clear" w:color="auto" w:fill="FBD4B4" w:themeFill="accent6" w:themeFillTint="66"/>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62.064.413,00</w:t>
            </w:r>
          </w:p>
        </w:tc>
        <w:tc>
          <w:tcPr>
            <w:tcW w:w="1240" w:type="dxa"/>
            <w:shd w:val="clear" w:color="auto" w:fill="FBD4B4" w:themeFill="accent6" w:themeFillTint="66"/>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4.</w:t>
            </w:r>
            <w:r w:rsidR="00A307B4">
              <w:rPr>
                <w:rFonts w:ascii="Times New Roman" w:eastAsia="Times New Roman" w:hAnsi="Times New Roman" w:cs="Times New Roman"/>
                <w:b/>
                <w:bCs/>
                <w:i/>
                <w:sz w:val="16"/>
                <w:szCs w:val="16"/>
                <w:lang w:eastAsia="hr-HR"/>
              </w:rPr>
              <w:t>639.772,52</w:t>
            </w:r>
          </w:p>
        </w:tc>
        <w:tc>
          <w:tcPr>
            <w:tcW w:w="1117" w:type="dxa"/>
            <w:shd w:val="clear" w:color="auto" w:fill="FBD4B4" w:themeFill="accent6" w:themeFillTint="66"/>
            <w:noWrap/>
            <w:vAlign w:val="bottom"/>
            <w:hideMark/>
          </w:tcPr>
          <w:p w:rsidR="0089769E" w:rsidRPr="0089769E" w:rsidRDefault="0057046F"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92,34</w:t>
            </w:r>
            <w:r w:rsidR="0089769E" w:rsidRPr="0089769E">
              <w:rPr>
                <w:rFonts w:ascii="Times New Roman" w:eastAsia="Times New Roman" w:hAnsi="Times New Roman" w:cs="Times New Roman"/>
                <w:b/>
                <w:bCs/>
                <w:i/>
                <w:sz w:val="16"/>
                <w:szCs w:val="16"/>
                <w:lang w:eastAsia="hr-HR"/>
              </w:rPr>
              <w:t>%</w:t>
            </w:r>
          </w:p>
        </w:tc>
        <w:tc>
          <w:tcPr>
            <w:tcW w:w="532" w:type="dxa"/>
            <w:shd w:val="clear" w:color="auto" w:fill="FBD4B4" w:themeFill="accent6" w:themeFillTint="66"/>
            <w:noWrap/>
            <w:vAlign w:val="bottom"/>
            <w:hideMark/>
          </w:tcPr>
          <w:p w:rsidR="0089769E" w:rsidRPr="0089769E" w:rsidRDefault="0057046F"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7,47</w:t>
            </w:r>
            <w:r w:rsidR="0089769E" w:rsidRPr="0089769E">
              <w:rPr>
                <w:rFonts w:ascii="Times New Roman" w:eastAsia="Times New Roman" w:hAnsi="Times New Roman" w:cs="Times New Roman"/>
                <w:b/>
                <w:bCs/>
                <w:i/>
                <w:sz w:val="16"/>
                <w:szCs w:val="16"/>
                <w:lang w:eastAsia="hr-HR"/>
              </w:rPr>
              <w:t>%</w:t>
            </w:r>
          </w:p>
        </w:tc>
      </w:tr>
      <w:tr w:rsidR="0089769E" w:rsidRPr="0089769E" w:rsidTr="002332A7">
        <w:trPr>
          <w:trHeight w:val="255"/>
        </w:trPr>
        <w:tc>
          <w:tcPr>
            <w:tcW w:w="3403" w:type="dxa"/>
            <w:shd w:val="clear" w:color="auto" w:fill="C6D9F1" w:themeFill="text2"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41 Rashodi za nabavu neproizvedene dugotrajne imovine                                                  </w:t>
            </w:r>
          </w:p>
        </w:tc>
        <w:tc>
          <w:tcPr>
            <w:tcW w:w="1435"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1.230.393,67</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1.989.413,00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1.809.413,00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169.748,00</w:t>
            </w:r>
          </w:p>
        </w:tc>
        <w:tc>
          <w:tcPr>
            <w:tcW w:w="1117"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13,80%</w:t>
            </w:r>
          </w:p>
        </w:tc>
        <w:tc>
          <w:tcPr>
            <w:tcW w:w="532"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9,38%</w:t>
            </w:r>
          </w:p>
        </w:tc>
      </w:tr>
      <w:tr w:rsidR="0089769E" w:rsidRPr="0089769E" w:rsidTr="002332A7">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411 Materijalna imovina - prirodna bogatstva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1.088.953,04</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224.213,00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124.213,00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0,00%</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4111 Zemljište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1.088.953,04</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2332A7">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412 Nematerijalna imovina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141.440,63</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1.765.200,00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1.685.200,00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169.748,00</w:t>
            </w: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120,01%</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10,07%</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4126 Ostala nematerijalna imovina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141.440,63</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169.748,00</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120,01%</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2332A7">
        <w:trPr>
          <w:trHeight w:val="255"/>
        </w:trPr>
        <w:tc>
          <w:tcPr>
            <w:tcW w:w="3403" w:type="dxa"/>
            <w:shd w:val="clear" w:color="auto" w:fill="C6D9F1" w:themeFill="text2"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42 Rashodi za nabavu proizvedene dugotrajne imovine                                                    </w:t>
            </w:r>
          </w:p>
        </w:tc>
        <w:tc>
          <w:tcPr>
            <w:tcW w:w="1435"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3.793.802,96</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63.475.000,00</w:t>
            </w:r>
          </w:p>
        </w:tc>
        <w:tc>
          <w:tcPr>
            <w:tcW w:w="1240" w:type="dxa"/>
            <w:shd w:val="clear" w:color="auto" w:fill="C6D9F1" w:themeFill="text2"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60.255.000,00</w:t>
            </w:r>
          </w:p>
        </w:tc>
        <w:tc>
          <w:tcPr>
            <w:tcW w:w="1240" w:type="dxa"/>
            <w:shd w:val="clear" w:color="auto" w:fill="C6D9F1" w:themeFill="text2" w:themeFillTint="33"/>
            <w:noWrap/>
            <w:vAlign w:val="bottom"/>
            <w:hideMark/>
          </w:tcPr>
          <w:p w:rsidR="0089769E" w:rsidRPr="0089769E" w:rsidRDefault="0089769E" w:rsidP="00A307B4">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4.</w:t>
            </w:r>
            <w:r w:rsidR="00A307B4">
              <w:rPr>
                <w:rFonts w:ascii="Times New Roman" w:eastAsia="Times New Roman" w:hAnsi="Times New Roman" w:cs="Times New Roman"/>
                <w:b/>
                <w:bCs/>
                <w:i/>
                <w:sz w:val="16"/>
                <w:szCs w:val="16"/>
                <w:lang w:eastAsia="hr-HR"/>
              </w:rPr>
              <w:t>470.024,52</w:t>
            </w:r>
          </w:p>
        </w:tc>
        <w:tc>
          <w:tcPr>
            <w:tcW w:w="1117" w:type="dxa"/>
            <w:shd w:val="clear" w:color="auto" w:fill="C6D9F1" w:themeFill="text2" w:themeFillTint="33"/>
            <w:noWrap/>
            <w:vAlign w:val="bottom"/>
            <w:hideMark/>
          </w:tcPr>
          <w:p w:rsidR="0089769E" w:rsidRPr="0089769E" w:rsidRDefault="0057046F"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117,82</w:t>
            </w:r>
            <w:r w:rsidR="0089769E" w:rsidRPr="0089769E">
              <w:rPr>
                <w:rFonts w:ascii="Times New Roman" w:eastAsia="Times New Roman" w:hAnsi="Times New Roman" w:cs="Times New Roman"/>
                <w:b/>
                <w:bCs/>
                <w:i/>
                <w:sz w:val="16"/>
                <w:szCs w:val="16"/>
                <w:lang w:eastAsia="hr-HR"/>
              </w:rPr>
              <w:t>%</w:t>
            </w:r>
          </w:p>
        </w:tc>
        <w:tc>
          <w:tcPr>
            <w:tcW w:w="532" w:type="dxa"/>
            <w:shd w:val="clear" w:color="auto" w:fill="C6D9F1" w:themeFill="text2" w:themeFillTint="33"/>
            <w:noWrap/>
            <w:vAlign w:val="bottom"/>
            <w:hideMark/>
          </w:tcPr>
          <w:p w:rsidR="0089769E" w:rsidRPr="0089769E" w:rsidRDefault="0057046F"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7,41</w:t>
            </w:r>
            <w:r w:rsidR="0089769E" w:rsidRPr="0089769E">
              <w:rPr>
                <w:rFonts w:ascii="Times New Roman" w:eastAsia="Times New Roman" w:hAnsi="Times New Roman" w:cs="Times New Roman"/>
                <w:b/>
                <w:bCs/>
                <w:i/>
                <w:sz w:val="16"/>
                <w:szCs w:val="16"/>
                <w:lang w:eastAsia="hr-HR"/>
              </w:rPr>
              <w:t>%</w:t>
            </w:r>
          </w:p>
        </w:tc>
      </w:tr>
      <w:tr w:rsidR="0089769E" w:rsidRPr="0089769E" w:rsidTr="002332A7">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421 Građevinski objekti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3.262.202,27</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61.005.800,00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58.285.800,00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4.079.466,52</w:t>
            </w: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125,05%</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7,00%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4212 Poslovni objekti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2.835.861,30</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1.953.046,92</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68,87%</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4213 Ceste, željeznice i ostali prometni objekti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381.195,97</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1.913.906,54</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502,08%</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4214 Ostali građevinski objekti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45.145,00</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212.513,06</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470,73%</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2332A7">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422 Postrojenja i oprema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484.521,71</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1.751.200,00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1.251.200,00</w:t>
            </w:r>
          </w:p>
        </w:tc>
        <w:tc>
          <w:tcPr>
            <w:tcW w:w="1240" w:type="dxa"/>
            <w:shd w:val="clear" w:color="auto" w:fill="FDE9D9" w:themeFill="accent6" w:themeFillTint="33"/>
            <w:noWrap/>
            <w:vAlign w:val="bottom"/>
            <w:hideMark/>
          </w:tcPr>
          <w:p w:rsidR="0089769E" w:rsidRPr="0089769E" w:rsidRDefault="0029142B"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209.375,21</w:t>
            </w:r>
          </w:p>
        </w:tc>
        <w:tc>
          <w:tcPr>
            <w:tcW w:w="1117" w:type="dxa"/>
            <w:shd w:val="clear" w:color="auto" w:fill="FDE9D9" w:themeFill="accent6" w:themeFillTint="33"/>
            <w:noWrap/>
            <w:vAlign w:val="bottom"/>
            <w:hideMark/>
          </w:tcPr>
          <w:p w:rsidR="0089769E" w:rsidRPr="0089769E" w:rsidRDefault="0057046F"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43,21</w:t>
            </w:r>
            <w:r w:rsidR="0089769E" w:rsidRPr="0089769E">
              <w:rPr>
                <w:rFonts w:ascii="Times New Roman" w:eastAsia="Times New Roman" w:hAnsi="Times New Roman" w:cs="Times New Roman"/>
                <w:b/>
                <w:bCs/>
                <w:i/>
                <w:sz w:val="16"/>
                <w:szCs w:val="16"/>
                <w:lang w:eastAsia="hr-HR"/>
              </w:rPr>
              <w:t>%</w:t>
            </w:r>
          </w:p>
        </w:tc>
        <w:tc>
          <w:tcPr>
            <w:tcW w:w="532" w:type="dxa"/>
            <w:shd w:val="clear" w:color="auto" w:fill="FDE9D9" w:themeFill="accent6" w:themeFillTint="33"/>
            <w:noWrap/>
            <w:vAlign w:val="bottom"/>
            <w:hideMark/>
          </w:tcPr>
          <w:p w:rsidR="0089769E" w:rsidRPr="0089769E" w:rsidRDefault="0057046F"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16,73</w:t>
            </w:r>
            <w:r w:rsidR="0089769E" w:rsidRPr="0089769E">
              <w:rPr>
                <w:rFonts w:ascii="Times New Roman" w:eastAsia="Times New Roman" w:hAnsi="Times New Roman" w:cs="Times New Roman"/>
                <w:b/>
                <w:bCs/>
                <w:i/>
                <w:sz w:val="16"/>
                <w:szCs w:val="16"/>
                <w:lang w:eastAsia="hr-HR"/>
              </w:rPr>
              <w:t>%</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4221 Uredska oprema i namještaj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50.266,00</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29142B"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51.450</w:t>
            </w:r>
            <w:r w:rsidR="0089769E" w:rsidRPr="0089769E">
              <w:rPr>
                <w:rFonts w:ascii="Times New Roman" w:eastAsia="Times New Roman" w:hAnsi="Times New Roman" w:cs="Times New Roman"/>
                <w:i/>
                <w:sz w:val="16"/>
                <w:szCs w:val="16"/>
                <w:lang w:eastAsia="hr-HR"/>
              </w:rPr>
              <w:t>,30</w:t>
            </w:r>
          </w:p>
        </w:tc>
        <w:tc>
          <w:tcPr>
            <w:tcW w:w="1117" w:type="dxa"/>
            <w:shd w:val="clear" w:color="auto" w:fill="auto"/>
            <w:noWrap/>
            <w:vAlign w:val="bottom"/>
            <w:hideMark/>
          </w:tcPr>
          <w:p w:rsidR="0089769E" w:rsidRPr="0089769E" w:rsidRDefault="0057046F"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102,35</w:t>
            </w:r>
            <w:r w:rsidR="0089769E" w:rsidRPr="0089769E">
              <w:rPr>
                <w:rFonts w:ascii="Times New Roman" w:eastAsia="Times New Roman" w:hAnsi="Times New Roman" w:cs="Times New Roman"/>
                <w:i/>
                <w:sz w:val="16"/>
                <w:szCs w:val="16"/>
                <w:lang w:eastAsia="hr-HR"/>
              </w:rPr>
              <w:t>%</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4222 Komunikacijska oprema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7.385,00</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4227 Uređaji, strojevi i oprema za ostale namjene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426.870,71</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29142B"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157.924</w:t>
            </w:r>
            <w:r w:rsidR="0089769E" w:rsidRPr="0089769E">
              <w:rPr>
                <w:rFonts w:ascii="Times New Roman" w:eastAsia="Times New Roman" w:hAnsi="Times New Roman" w:cs="Times New Roman"/>
                <w:i/>
                <w:sz w:val="16"/>
                <w:szCs w:val="16"/>
                <w:lang w:eastAsia="hr-HR"/>
              </w:rPr>
              <w:t>,91</w:t>
            </w:r>
          </w:p>
        </w:tc>
        <w:tc>
          <w:tcPr>
            <w:tcW w:w="1117" w:type="dxa"/>
            <w:shd w:val="clear" w:color="auto" w:fill="auto"/>
            <w:noWrap/>
            <w:vAlign w:val="bottom"/>
            <w:hideMark/>
          </w:tcPr>
          <w:p w:rsidR="0089769E" w:rsidRPr="0089769E" w:rsidRDefault="0057046F"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36,99</w:t>
            </w:r>
            <w:r w:rsidR="0089769E" w:rsidRPr="0089769E">
              <w:rPr>
                <w:rFonts w:ascii="Times New Roman" w:eastAsia="Times New Roman" w:hAnsi="Times New Roman" w:cs="Times New Roman"/>
                <w:i/>
                <w:sz w:val="16"/>
                <w:szCs w:val="16"/>
                <w:lang w:eastAsia="hr-HR"/>
              </w:rPr>
              <w:t>%</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2332A7">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423 Prijevozna sredstva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510.000,00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510.000,00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127.357,51</w:t>
            </w: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0,00%</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24,97%</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4231 Prijevozna sredstva u cestovnom prometu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127.357,51</w:t>
            </w: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2332A7">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424 Knjige, umjetnička djela i ostale izložbene vrijednosti</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43.554,98</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203.000,00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203.000,00</w:t>
            </w:r>
          </w:p>
        </w:tc>
        <w:tc>
          <w:tcPr>
            <w:tcW w:w="1240" w:type="dxa"/>
            <w:shd w:val="clear" w:color="auto" w:fill="FDE9D9" w:themeFill="accent6" w:themeFillTint="33"/>
            <w:noWrap/>
            <w:vAlign w:val="bottom"/>
            <w:hideMark/>
          </w:tcPr>
          <w:p w:rsidR="0089769E" w:rsidRPr="0089769E" w:rsidRDefault="0029142B"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53.825</w:t>
            </w:r>
            <w:r w:rsidR="0089769E" w:rsidRPr="0089769E">
              <w:rPr>
                <w:rFonts w:ascii="Times New Roman" w:eastAsia="Times New Roman" w:hAnsi="Times New Roman" w:cs="Times New Roman"/>
                <w:b/>
                <w:bCs/>
                <w:i/>
                <w:sz w:val="16"/>
                <w:szCs w:val="16"/>
                <w:lang w:eastAsia="hr-HR"/>
              </w:rPr>
              <w:t>,28</w:t>
            </w:r>
          </w:p>
        </w:tc>
        <w:tc>
          <w:tcPr>
            <w:tcW w:w="1117" w:type="dxa"/>
            <w:shd w:val="clear" w:color="auto" w:fill="FDE9D9" w:themeFill="accent6" w:themeFillTint="33"/>
            <w:noWrap/>
            <w:vAlign w:val="bottom"/>
            <w:hideMark/>
          </w:tcPr>
          <w:p w:rsidR="0089769E" w:rsidRPr="0089769E" w:rsidRDefault="0057046F"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123,58</w:t>
            </w:r>
            <w:r w:rsidR="0089769E" w:rsidRPr="0089769E">
              <w:rPr>
                <w:rFonts w:ascii="Times New Roman" w:eastAsia="Times New Roman" w:hAnsi="Times New Roman" w:cs="Times New Roman"/>
                <w:b/>
                <w:bCs/>
                <w:i/>
                <w:sz w:val="16"/>
                <w:szCs w:val="16"/>
                <w:lang w:eastAsia="hr-HR"/>
              </w:rPr>
              <w:t>%</w:t>
            </w:r>
          </w:p>
        </w:tc>
        <w:tc>
          <w:tcPr>
            <w:tcW w:w="532" w:type="dxa"/>
            <w:shd w:val="clear" w:color="auto" w:fill="FDE9D9" w:themeFill="accent6" w:themeFillTint="33"/>
            <w:noWrap/>
            <w:vAlign w:val="bottom"/>
            <w:hideMark/>
          </w:tcPr>
          <w:p w:rsidR="0089769E" w:rsidRPr="0089769E" w:rsidRDefault="0057046F" w:rsidP="0089769E">
            <w:pPr>
              <w:spacing w:after="0" w:line="240" w:lineRule="auto"/>
              <w:jc w:val="right"/>
              <w:rPr>
                <w:rFonts w:ascii="Times New Roman" w:eastAsia="Times New Roman" w:hAnsi="Times New Roman" w:cs="Times New Roman"/>
                <w:b/>
                <w:bCs/>
                <w:i/>
                <w:sz w:val="16"/>
                <w:szCs w:val="16"/>
                <w:lang w:eastAsia="hr-HR"/>
              </w:rPr>
            </w:pPr>
            <w:r>
              <w:rPr>
                <w:rFonts w:ascii="Times New Roman" w:eastAsia="Times New Roman" w:hAnsi="Times New Roman" w:cs="Times New Roman"/>
                <w:b/>
                <w:bCs/>
                <w:i/>
                <w:sz w:val="16"/>
                <w:szCs w:val="16"/>
                <w:lang w:eastAsia="hr-HR"/>
              </w:rPr>
              <w:t>26,51</w:t>
            </w:r>
            <w:r w:rsidR="0089769E" w:rsidRPr="0089769E">
              <w:rPr>
                <w:rFonts w:ascii="Times New Roman" w:eastAsia="Times New Roman" w:hAnsi="Times New Roman" w:cs="Times New Roman"/>
                <w:b/>
                <w:bCs/>
                <w:i/>
                <w:sz w:val="16"/>
                <w:szCs w:val="16"/>
                <w:lang w:eastAsia="hr-HR"/>
              </w:rPr>
              <w:t>%</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4241 Knjige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43.554,98</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29142B"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53.825</w:t>
            </w:r>
            <w:r w:rsidR="0089769E" w:rsidRPr="0089769E">
              <w:rPr>
                <w:rFonts w:ascii="Times New Roman" w:eastAsia="Times New Roman" w:hAnsi="Times New Roman" w:cs="Times New Roman"/>
                <w:i/>
                <w:sz w:val="16"/>
                <w:szCs w:val="16"/>
                <w:lang w:eastAsia="hr-HR"/>
              </w:rPr>
              <w:t>,28</w:t>
            </w:r>
          </w:p>
        </w:tc>
        <w:tc>
          <w:tcPr>
            <w:tcW w:w="1117" w:type="dxa"/>
            <w:shd w:val="clear" w:color="auto" w:fill="auto"/>
            <w:noWrap/>
            <w:vAlign w:val="bottom"/>
            <w:hideMark/>
          </w:tcPr>
          <w:p w:rsidR="0089769E" w:rsidRPr="0089769E" w:rsidRDefault="0057046F" w:rsidP="0089769E">
            <w:pPr>
              <w:spacing w:after="0" w:line="240" w:lineRule="auto"/>
              <w:jc w:val="right"/>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123,58</w:t>
            </w:r>
            <w:r w:rsidR="0089769E" w:rsidRPr="0089769E">
              <w:rPr>
                <w:rFonts w:ascii="Times New Roman" w:eastAsia="Times New Roman" w:hAnsi="Times New Roman" w:cs="Times New Roman"/>
                <w:i/>
                <w:sz w:val="16"/>
                <w:szCs w:val="16"/>
                <w:lang w:eastAsia="hr-HR"/>
              </w:rPr>
              <w:t>%</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r w:rsidR="0089769E" w:rsidRPr="0089769E" w:rsidTr="002332A7">
        <w:trPr>
          <w:trHeight w:val="255"/>
        </w:trPr>
        <w:tc>
          <w:tcPr>
            <w:tcW w:w="3403" w:type="dxa"/>
            <w:shd w:val="clear" w:color="auto" w:fill="FDE9D9" w:themeFill="accent6" w:themeFillTint="33"/>
            <w:noWrap/>
            <w:vAlign w:val="bottom"/>
            <w:hideMark/>
          </w:tcPr>
          <w:p w:rsidR="0089769E" w:rsidRPr="0089769E" w:rsidRDefault="0089769E" w:rsidP="0089769E">
            <w:pPr>
              <w:spacing w:after="0" w:line="240" w:lineRule="auto"/>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 xml:space="preserve">426 Nematerijalna proizvedena imovina                                                                   </w:t>
            </w:r>
          </w:p>
        </w:tc>
        <w:tc>
          <w:tcPr>
            <w:tcW w:w="1435"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3.524,00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5.000,00</w:t>
            </w:r>
          </w:p>
        </w:tc>
        <w:tc>
          <w:tcPr>
            <w:tcW w:w="1240"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p>
        </w:tc>
        <w:tc>
          <w:tcPr>
            <w:tcW w:w="1117"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0,00%</w:t>
            </w:r>
          </w:p>
        </w:tc>
        <w:tc>
          <w:tcPr>
            <w:tcW w:w="532" w:type="dxa"/>
            <w:shd w:val="clear" w:color="auto" w:fill="FDE9D9" w:themeFill="accent6" w:themeFillTint="33"/>
            <w:noWrap/>
            <w:vAlign w:val="bottom"/>
            <w:hideMark/>
          </w:tcPr>
          <w:p w:rsidR="0089769E" w:rsidRPr="0089769E" w:rsidRDefault="0089769E" w:rsidP="0089769E">
            <w:pPr>
              <w:spacing w:after="0" w:line="240" w:lineRule="auto"/>
              <w:jc w:val="right"/>
              <w:rPr>
                <w:rFonts w:ascii="Times New Roman" w:eastAsia="Times New Roman" w:hAnsi="Times New Roman" w:cs="Times New Roman"/>
                <w:b/>
                <w:bCs/>
                <w:i/>
                <w:sz w:val="16"/>
                <w:szCs w:val="16"/>
                <w:lang w:eastAsia="hr-HR"/>
              </w:rPr>
            </w:pPr>
            <w:r w:rsidRPr="0089769E">
              <w:rPr>
                <w:rFonts w:ascii="Times New Roman" w:eastAsia="Times New Roman" w:hAnsi="Times New Roman" w:cs="Times New Roman"/>
                <w:b/>
                <w:bCs/>
                <w:i/>
                <w:sz w:val="16"/>
                <w:szCs w:val="16"/>
                <w:lang w:eastAsia="hr-HR"/>
              </w:rPr>
              <w:t>0,00%</w:t>
            </w:r>
          </w:p>
        </w:tc>
      </w:tr>
      <w:tr w:rsidR="0089769E" w:rsidRPr="0089769E" w:rsidTr="0089769E">
        <w:trPr>
          <w:trHeight w:val="255"/>
        </w:trPr>
        <w:tc>
          <w:tcPr>
            <w:tcW w:w="3403" w:type="dxa"/>
            <w:shd w:val="clear" w:color="auto" w:fill="auto"/>
            <w:noWrap/>
            <w:vAlign w:val="bottom"/>
            <w:hideMark/>
          </w:tcPr>
          <w:p w:rsidR="0089769E" w:rsidRPr="0089769E" w:rsidRDefault="0089769E" w:rsidP="0089769E">
            <w:pPr>
              <w:spacing w:after="0" w:line="240" w:lineRule="auto"/>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 xml:space="preserve">4262 Ulaganja u računalne programe                                                                       </w:t>
            </w:r>
          </w:p>
        </w:tc>
        <w:tc>
          <w:tcPr>
            <w:tcW w:w="1435"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3.524,00</w:t>
            </w: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240"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p>
        </w:tc>
        <w:tc>
          <w:tcPr>
            <w:tcW w:w="1117"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c>
          <w:tcPr>
            <w:tcW w:w="532" w:type="dxa"/>
            <w:shd w:val="clear" w:color="auto" w:fill="auto"/>
            <w:noWrap/>
            <w:vAlign w:val="bottom"/>
            <w:hideMark/>
          </w:tcPr>
          <w:p w:rsidR="0089769E" w:rsidRPr="0089769E" w:rsidRDefault="0089769E" w:rsidP="0089769E">
            <w:pPr>
              <w:spacing w:after="0" w:line="240" w:lineRule="auto"/>
              <w:jc w:val="right"/>
              <w:rPr>
                <w:rFonts w:ascii="Times New Roman" w:eastAsia="Times New Roman" w:hAnsi="Times New Roman" w:cs="Times New Roman"/>
                <w:i/>
                <w:sz w:val="16"/>
                <w:szCs w:val="16"/>
                <w:lang w:eastAsia="hr-HR"/>
              </w:rPr>
            </w:pPr>
            <w:r w:rsidRPr="0089769E">
              <w:rPr>
                <w:rFonts w:ascii="Times New Roman" w:eastAsia="Times New Roman" w:hAnsi="Times New Roman" w:cs="Times New Roman"/>
                <w:i/>
                <w:sz w:val="16"/>
                <w:szCs w:val="16"/>
                <w:lang w:eastAsia="hr-HR"/>
              </w:rPr>
              <w:t>0,00%</w:t>
            </w:r>
          </w:p>
        </w:tc>
      </w:tr>
    </w:tbl>
    <w:p w:rsidR="00634998" w:rsidRPr="00CB69AA" w:rsidRDefault="00634998" w:rsidP="00634998">
      <w:pPr>
        <w:rPr>
          <w:i/>
          <w:sz w:val="16"/>
          <w:szCs w:val="16"/>
        </w:rPr>
      </w:pPr>
    </w:p>
    <w:p w:rsidR="00634998" w:rsidRPr="00CB69AA" w:rsidRDefault="00730BE1" w:rsidP="00730BE1">
      <w:pPr>
        <w:spacing w:after="0" w:line="240" w:lineRule="auto"/>
        <w:rPr>
          <w:rFonts w:ascii="Calibri" w:hAnsi="Calibri" w:cs="Times New Roman"/>
          <w:i/>
          <w:sz w:val="24"/>
          <w:szCs w:val="24"/>
        </w:rPr>
      </w:pPr>
      <w:r w:rsidRPr="00CB69AA">
        <w:rPr>
          <w:rFonts w:ascii="Calibri" w:hAnsi="Calibri" w:cs="Times New Roman"/>
          <w:i/>
          <w:sz w:val="24"/>
          <w:szCs w:val="24"/>
        </w:rPr>
        <w:t>P</w:t>
      </w:r>
      <w:r w:rsidR="00EC4BFB" w:rsidRPr="00CB69AA">
        <w:rPr>
          <w:rFonts w:ascii="Calibri" w:hAnsi="Calibri" w:cs="Times New Roman"/>
          <w:i/>
          <w:sz w:val="24"/>
          <w:szCs w:val="24"/>
        </w:rPr>
        <w:t>rihodi i rashodi prema izvorima financiranja utvrđeni u Računu prihoda i rashoda ostvareni su u prvoj polovici 2021</w:t>
      </w:r>
      <w:r w:rsidRPr="00CB69AA">
        <w:rPr>
          <w:rFonts w:ascii="Calibri" w:hAnsi="Calibri" w:cs="Times New Roman"/>
          <w:i/>
          <w:sz w:val="24"/>
          <w:szCs w:val="24"/>
        </w:rPr>
        <w:t xml:space="preserve"> godine kako slijedi:</w:t>
      </w:r>
    </w:p>
    <w:p w:rsidR="00B14A09" w:rsidRDefault="00B14A09" w:rsidP="00730BE1">
      <w:pPr>
        <w:spacing w:after="0" w:line="240" w:lineRule="auto"/>
        <w:rPr>
          <w:rFonts w:ascii="Calibri" w:hAnsi="Calibri" w:cs="Times New Roman"/>
          <w:sz w:val="24"/>
          <w:szCs w:val="24"/>
        </w:rPr>
      </w:pPr>
    </w:p>
    <w:tbl>
      <w:tblPr>
        <w:tblW w:w="103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418"/>
        <w:gridCol w:w="1275"/>
        <w:gridCol w:w="1276"/>
        <w:gridCol w:w="1136"/>
        <w:gridCol w:w="976"/>
        <w:gridCol w:w="736"/>
      </w:tblGrid>
      <w:tr w:rsidR="00B14A09" w:rsidRPr="00B14A09" w:rsidTr="00051FE8">
        <w:trPr>
          <w:trHeight w:val="255"/>
        </w:trPr>
        <w:tc>
          <w:tcPr>
            <w:tcW w:w="3544" w:type="dxa"/>
            <w:shd w:val="clear" w:color="auto" w:fill="C6D9F1" w:themeFill="text2" w:themeFillTint="33"/>
            <w:noWrap/>
            <w:vAlign w:val="bottom"/>
            <w:hideMark/>
          </w:tcPr>
          <w:p w:rsidR="00B14A09" w:rsidRPr="00B14A09" w:rsidRDefault="00B14A09" w:rsidP="00B14A09">
            <w:pPr>
              <w:spacing w:after="0" w:line="240" w:lineRule="auto"/>
              <w:jc w:val="center"/>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Račun / opis</w:t>
            </w:r>
          </w:p>
        </w:tc>
        <w:tc>
          <w:tcPr>
            <w:tcW w:w="1418" w:type="dxa"/>
            <w:shd w:val="clear" w:color="auto" w:fill="C6D9F1" w:themeFill="text2" w:themeFillTint="33"/>
            <w:noWrap/>
            <w:vAlign w:val="bottom"/>
            <w:hideMark/>
          </w:tcPr>
          <w:p w:rsidR="00B14A09" w:rsidRPr="00B14A09" w:rsidRDefault="00B14A09" w:rsidP="00B14A09">
            <w:pPr>
              <w:spacing w:after="0" w:line="240" w:lineRule="auto"/>
              <w:jc w:val="center"/>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Izvršenje 2020.</w:t>
            </w:r>
          </w:p>
        </w:tc>
        <w:tc>
          <w:tcPr>
            <w:tcW w:w="1275" w:type="dxa"/>
            <w:shd w:val="clear" w:color="auto" w:fill="C6D9F1" w:themeFill="text2" w:themeFillTint="33"/>
            <w:noWrap/>
            <w:vAlign w:val="bottom"/>
            <w:hideMark/>
          </w:tcPr>
          <w:p w:rsidR="00B14A09" w:rsidRPr="00B14A09" w:rsidRDefault="00B14A09" w:rsidP="00B14A09">
            <w:pPr>
              <w:spacing w:after="0" w:line="240" w:lineRule="auto"/>
              <w:jc w:val="center"/>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Izvorni plan 2021.</w:t>
            </w:r>
          </w:p>
        </w:tc>
        <w:tc>
          <w:tcPr>
            <w:tcW w:w="1276" w:type="dxa"/>
            <w:shd w:val="clear" w:color="auto" w:fill="C6D9F1" w:themeFill="text2" w:themeFillTint="33"/>
            <w:noWrap/>
            <w:vAlign w:val="bottom"/>
            <w:hideMark/>
          </w:tcPr>
          <w:p w:rsidR="00B14A09" w:rsidRPr="00B14A09" w:rsidRDefault="00B14A09" w:rsidP="00B14A09">
            <w:pPr>
              <w:spacing w:after="0" w:line="240" w:lineRule="auto"/>
              <w:jc w:val="center"/>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Tekući plan 2021.</w:t>
            </w:r>
          </w:p>
        </w:tc>
        <w:tc>
          <w:tcPr>
            <w:tcW w:w="1136" w:type="dxa"/>
            <w:shd w:val="clear" w:color="auto" w:fill="C6D9F1" w:themeFill="text2" w:themeFillTint="33"/>
            <w:noWrap/>
            <w:vAlign w:val="bottom"/>
            <w:hideMark/>
          </w:tcPr>
          <w:p w:rsidR="00B14A09" w:rsidRPr="00B14A09" w:rsidRDefault="00B14A09" w:rsidP="00B14A09">
            <w:pPr>
              <w:spacing w:after="0" w:line="240" w:lineRule="auto"/>
              <w:jc w:val="center"/>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Izvršenje 2021.</w:t>
            </w:r>
          </w:p>
        </w:tc>
        <w:tc>
          <w:tcPr>
            <w:tcW w:w="976" w:type="dxa"/>
            <w:shd w:val="clear" w:color="auto" w:fill="C6D9F1" w:themeFill="text2" w:themeFillTint="33"/>
            <w:noWrap/>
            <w:vAlign w:val="bottom"/>
            <w:hideMark/>
          </w:tcPr>
          <w:p w:rsidR="00B14A09" w:rsidRPr="00B14A09" w:rsidRDefault="00B14A09" w:rsidP="00B14A09">
            <w:pPr>
              <w:spacing w:after="0" w:line="240" w:lineRule="auto"/>
              <w:jc w:val="center"/>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Indeks  4/1</w:t>
            </w:r>
          </w:p>
        </w:tc>
        <w:tc>
          <w:tcPr>
            <w:tcW w:w="736" w:type="dxa"/>
            <w:shd w:val="clear" w:color="auto" w:fill="C6D9F1" w:themeFill="text2" w:themeFillTint="33"/>
            <w:noWrap/>
            <w:vAlign w:val="bottom"/>
            <w:hideMark/>
          </w:tcPr>
          <w:p w:rsidR="00B14A09" w:rsidRPr="00B14A09" w:rsidRDefault="00B14A09" w:rsidP="00B14A09">
            <w:pPr>
              <w:spacing w:after="0" w:line="240" w:lineRule="auto"/>
              <w:jc w:val="center"/>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Indeks  4/3</w:t>
            </w:r>
          </w:p>
        </w:tc>
      </w:tr>
      <w:tr w:rsidR="00B14A09" w:rsidRPr="00B14A09" w:rsidTr="00051FE8">
        <w:trPr>
          <w:trHeight w:val="255"/>
        </w:trPr>
        <w:tc>
          <w:tcPr>
            <w:tcW w:w="3544" w:type="dxa"/>
            <w:shd w:val="clear" w:color="auto" w:fill="C6D9F1" w:themeFill="text2" w:themeFillTint="33"/>
            <w:noWrap/>
            <w:vAlign w:val="bottom"/>
            <w:hideMark/>
          </w:tcPr>
          <w:p w:rsidR="00B14A09" w:rsidRPr="00B14A09" w:rsidRDefault="00B14A09" w:rsidP="00B14A09">
            <w:pPr>
              <w:spacing w:after="0" w:line="240" w:lineRule="auto"/>
              <w:jc w:val="center"/>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PRIHODI I RASHODI PREMA IZVORIMA FINANCIRANJA</w:t>
            </w:r>
          </w:p>
        </w:tc>
        <w:tc>
          <w:tcPr>
            <w:tcW w:w="1418" w:type="dxa"/>
            <w:shd w:val="clear" w:color="auto" w:fill="C6D9F1" w:themeFill="text2" w:themeFillTint="33"/>
            <w:noWrap/>
            <w:vAlign w:val="bottom"/>
            <w:hideMark/>
          </w:tcPr>
          <w:p w:rsidR="00B14A09" w:rsidRPr="00B14A09" w:rsidRDefault="00B14A09" w:rsidP="00B14A09">
            <w:pPr>
              <w:spacing w:after="0" w:line="240" w:lineRule="auto"/>
              <w:jc w:val="center"/>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w:t>
            </w:r>
          </w:p>
        </w:tc>
        <w:tc>
          <w:tcPr>
            <w:tcW w:w="1275" w:type="dxa"/>
            <w:shd w:val="clear" w:color="auto" w:fill="C6D9F1" w:themeFill="text2" w:themeFillTint="33"/>
            <w:noWrap/>
            <w:vAlign w:val="bottom"/>
            <w:hideMark/>
          </w:tcPr>
          <w:p w:rsidR="00B14A09" w:rsidRPr="00B14A09" w:rsidRDefault="00B14A09" w:rsidP="00B14A09">
            <w:pPr>
              <w:spacing w:after="0" w:line="240" w:lineRule="auto"/>
              <w:jc w:val="center"/>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w:t>
            </w:r>
          </w:p>
        </w:tc>
        <w:tc>
          <w:tcPr>
            <w:tcW w:w="1276" w:type="dxa"/>
            <w:shd w:val="clear" w:color="auto" w:fill="C6D9F1" w:themeFill="text2" w:themeFillTint="33"/>
            <w:noWrap/>
            <w:vAlign w:val="bottom"/>
            <w:hideMark/>
          </w:tcPr>
          <w:p w:rsidR="00B14A09" w:rsidRPr="00B14A09" w:rsidRDefault="00B14A09" w:rsidP="00B14A09">
            <w:pPr>
              <w:spacing w:after="0" w:line="240" w:lineRule="auto"/>
              <w:jc w:val="center"/>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w:t>
            </w:r>
          </w:p>
        </w:tc>
        <w:tc>
          <w:tcPr>
            <w:tcW w:w="1136" w:type="dxa"/>
            <w:shd w:val="clear" w:color="auto" w:fill="C6D9F1" w:themeFill="text2" w:themeFillTint="33"/>
            <w:noWrap/>
            <w:vAlign w:val="bottom"/>
            <w:hideMark/>
          </w:tcPr>
          <w:p w:rsidR="00B14A09" w:rsidRPr="00B14A09" w:rsidRDefault="00B14A09" w:rsidP="00B14A09">
            <w:pPr>
              <w:spacing w:after="0" w:line="240" w:lineRule="auto"/>
              <w:jc w:val="center"/>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4</w:t>
            </w:r>
          </w:p>
        </w:tc>
        <w:tc>
          <w:tcPr>
            <w:tcW w:w="976" w:type="dxa"/>
            <w:shd w:val="clear" w:color="auto" w:fill="C6D9F1" w:themeFill="text2" w:themeFillTint="33"/>
            <w:noWrap/>
            <w:vAlign w:val="bottom"/>
            <w:hideMark/>
          </w:tcPr>
          <w:p w:rsidR="00B14A09" w:rsidRPr="00B14A09" w:rsidRDefault="00B14A09" w:rsidP="00B14A09">
            <w:pPr>
              <w:spacing w:after="0" w:line="240" w:lineRule="auto"/>
              <w:jc w:val="center"/>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w:t>
            </w:r>
          </w:p>
        </w:tc>
        <w:tc>
          <w:tcPr>
            <w:tcW w:w="736" w:type="dxa"/>
            <w:shd w:val="clear" w:color="auto" w:fill="C6D9F1" w:themeFill="text2" w:themeFillTint="33"/>
            <w:noWrap/>
            <w:vAlign w:val="bottom"/>
            <w:hideMark/>
          </w:tcPr>
          <w:p w:rsidR="00B14A09" w:rsidRPr="00B14A09" w:rsidRDefault="00B14A09" w:rsidP="00B14A09">
            <w:pPr>
              <w:spacing w:after="0" w:line="240" w:lineRule="auto"/>
              <w:jc w:val="center"/>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w:t>
            </w:r>
          </w:p>
        </w:tc>
      </w:tr>
      <w:tr w:rsidR="00B14A09" w:rsidRPr="00B14A09" w:rsidTr="00051FE8">
        <w:trPr>
          <w:trHeight w:val="255"/>
        </w:trPr>
        <w:tc>
          <w:tcPr>
            <w:tcW w:w="3544" w:type="dxa"/>
            <w:shd w:val="clear" w:color="auto" w:fill="FBD4B4" w:themeFill="accent6" w:themeFillTint="66"/>
            <w:noWrap/>
            <w:vAlign w:val="bottom"/>
            <w:hideMark/>
          </w:tcPr>
          <w:p w:rsidR="00B14A09" w:rsidRPr="00B14A09" w:rsidRDefault="00B14A09" w:rsidP="00B14A09">
            <w:pPr>
              <w:spacing w:after="0" w:line="240" w:lineRule="auto"/>
              <w:rPr>
                <w:rFonts w:ascii="Times New Roman" w:eastAsia="Times New Roman" w:hAnsi="Times New Roman" w:cs="Times New Roman"/>
                <w:b/>
                <w:bCs/>
                <w:color w:val="000000" w:themeColor="text1"/>
                <w:sz w:val="16"/>
                <w:szCs w:val="16"/>
                <w:lang w:eastAsia="hr-HR"/>
              </w:rPr>
            </w:pPr>
            <w:r w:rsidRPr="00B14A09">
              <w:rPr>
                <w:rFonts w:ascii="Times New Roman" w:eastAsia="Times New Roman" w:hAnsi="Times New Roman" w:cs="Times New Roman"/>
                <w:b/>
                <w:bCs/>
                <w:color w:val="000000" w:themeColor="text1"/>
                <w:sz w:val="16"/>
                <w:szCs w:val="16"/>
                <w:lang w:eastAsia="hr-HR"/>
              </w:rPr>
              <w:t xml:space="preserve"> SVEUKUPNI PRIHODI</w:t>
            </w:r>
          </w:p>
        </w:tc>
        <w:tc>
          <w:tcPr>
            <w:tcW w:w="1418" w:type="dxa"/>
            <w:shd w:val="clear" w:color="auto" w:fill="FBD4B4" w:themeFill="accent6" w:themeFillTint="66"/>
            <w:noWrap/>
            <w:vAlign w:val="bottom"/>
            <w:hideMark/>
          </w:tcPr>
          <w:p w:rsidR="00B14A09" w:rsidRPr="00B14A09" w:rsidRDefault="00CB69AA" w:rsidP="00B14A09">
            <w:pPr>
              <w:spacing w:after="0" w:line="240" w:lineRule="auto"/>
              <w:jc w:val="right"/>
              <w:rPr>
                <w:rFonts w:ascii="Times New Roman" w:eastAsia="Times New Roman" w:hAnsi="Times New Roman" w:cs="Times New Roman"/>
                <w:b/>
                <w:bCs/>
                <w:color w:val="000000" w:themeColor="text1"/>
                <w:sz w:val="16"/>
                <w:szCs w:val="16"/>
                <w:lang w:eastAsia="hr-HR"/>
              </w:rPr>
            </w:pPr>
            <w:r>
              <w:rPr>
                <w:rFonts w:ascii="Times New Roman" w:eastAsia="Times New Roman" w:hAnsi="Times New Roman" w:cs="Times New Roman"/>
                <w:b/>
                <w:bCs/>
                <w:color w:val="000000" w:themeColor="text1"/>
                <w:sz w:val="16"/>
                <w:szCs w:val="16"/>
                <w:lang w:eastAsia="hr-HR"/>
              </w:rPr>
              <w:t>12.380.781,80</w:t>
            </w:r>
          </w:p>
        </w:tc>
        <w:tc>
          <w:tcPr>
            <w:tcW w:w="1275" w:type="dxa"/>
            <w:shd w:val="clear" w:color="auto" w:fill="FBD4B4" w:themeFill="accent6" w:themeFillTint="66"/>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color w:val="000000" w:themeColor="text1"/>
                <w:sz w:val="16"/>
                <w:szCs w:val="16"/>
                <w:lang w:eastAsia="hr-HR"/>
              </w:rPr>
            </w:pPr>
            <w:r w:rsidRPr="00B14A09">
              <w:rPr>
                <w:rFonts w:ascii="Times New Roman" w:eastAsia="Times New Roman" w:hAnsi="Times New Roman" w:cs="Times New Roman"/>
                <w:b/>
                <w:bCs/>
                <w:color w:val="000000" w:themeColor="text1"/>
                <w:sz w:val="16"/>
                <w:szCs w:val="16"/>
                <w:lang w:eastAsia="hr-HR"/>
              </w:rPr>
              <w:t>99.015.900,62</w:t>
            </w:r>
          </w:p>
        </w:tc>
        <w:tc>
          <w:tcPr>
            <w:tcW w:w="1276" w:type="dxa"/>
            <w:shd w:val="clear" w:color="auto" w:fill="FBD4B4" w:themeFill="accent6" w:themeFillTint="66"/>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color w:val="000000" w:themeColor="text1"/>
                <w:sz w:val="16"/>
                <w:szCs w:val="16"/>
                <w:lang w:eastAsia="hr-HR"/>
              </w:rPr>
            </w:pPr>
            <w:r w:rsidRPr="00B14A09">
              <w:rPr>
                <w:rFonts w:ascii="Times New Roman" w:eastAsia="Times New Roman" w:hAnsi="Times New Roman" w:cs="Times New Roman"/>
                <w:b/>
                <w:bCs/>
                <w:color w:val="000000" w:themeColor="text1"/>
                <w:sz w:val="16"/>
                <w:szCs w:val="16"/>
                <w:lang w:eastAsia="hr-HR"/>
              </w:rPr>
              <w:t>91.935.900,62</w:t>
            </w:r>
          </w:p>
        </w:tc>
        <w:tc>
          <w:tcPr>
            <w:tcW w:w="1136" w:type="dxa"/>
            <w:shd w:val="clear" w:color="auto" w:fill="FBD4B4" w:themeFill="accent6" w:themeFillTint="66"/>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color w:val="000000" w:themeColor="text1"/>
                <w:sz w:val="16"/>
                <w:szCs w:val="16"/>
                <w:lang w:eastAsia="hr-HR"/>
              </w:rPr>
            </w:pPr>
            <w:r w:rsidRPr="00B14A09">
              <w:rPr>
                <w:rFonts w:ascii="Times New Roman" w:eastAsia="Times New Roman" w:hAnsi="Times New Roman" w:cs="Times New Roman"/>
                <w:b/>
                <w:bCs/>
                <w:color w:val="000000" w:themeColor="text1"/>
                <w:sz w:val="16"/>
                <w:szCs w:val="16"/>
                <w:lang w:eastAsia="hr-HR"/>
              </w:rPr>
              <w:t>13.835.062,03</w:t>
            </w:r>
          </w:p>
        </w:tc>
        <w:tc>
          <w:tcPr>
            <w:tcW w:w="976" w:type="dxa"/>
            <w:shd w:val="clear" w:color="auto" w:fill="FBD4B4" w:themeFill="accent6" w:themeFillTint="66"/>
            <w:noWrap/>
            <w:vAlign w:val="bottom"/>
            <w:hideMark/>
          </w:tcPr>
          <w:p w:rsidR="00B14A09" w:rsidRPr="00B14A09" w:rsidRDefault="00CB69AA" w:rsidP="00B14A09">
            <w:pPr>
              <w:spacing w:after="0" w:line="240" w:lineRule="auto"/>
              <w:jc w:val="right"/>
              <w:rPr>
                <w:rFonts w:ascii="Times New Roman" w:eastAsia="Times New Roman" w:hAnsi="Times New Roman" w:cs="Times New Roman"/>
                <w:b/>
                <w:bCs/>
                <w:color w:val="000000" w:themeColor="text1"/>
                <w:sz w:val="16"/>
                <w:szCs w:val="16"/>
                <w:lang w:eastAsia="hr-HR"/>
              </w:rPr>
            </w:pPr>
            <w:r>
              <w:rPr>
                <w:rFonts w:ascii="Times New Roman" w:eastAsia="Times New Roman" w:hAnsi="Times New Roman" w:cs="Times New Roman"/>
                <w:b/>
                <w:bCs/>
                <w:color w:val="000000" w:themeColor="text1"/>
                <w:sz w:val="16"/>
                <w:szCs w:val="16"/>
                <w:lang w:eastAsia="hr-HR"/>
              </w:rPr>
              <w:t>111,70</w:t>
            </w:r>
            <w:r w:rsidR="00B14A09" w:rsidRPr="00B14A09">
              <w:rPr>
                <w:rFonts w:ascii="Times New Roman" w:eastAsia="Times New Roman" w:hAnsi="Times New Roman" w:cs="Times New Roman"/>
                <w:b/>
                <w:bCs/>
                <w:color w:val="000000" w:themeColor="text1"/>
                <w:sz w:val="16"/>
                <w:szCs w:val="16"/>
                <w:lang w:eastAsia="hr-HR"/>
              </w:rPr>
              <w:t>%</w:t>
            </w:r>
          </w:p>
        </w:tc>
        <w:tc>
          <w:tcPr>
            <w:tcW w:w="736" w:type="dxa"/>
            <w:shd w:val="clear" w:color="auto" w:fill="FBD4B4" w:themeFill="accent6" w:themeFillTint="66"/>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color w:val="000000" w:themeColor="text1"/>
                <w:sz w:val="16"/>
                <w:szCs w:val="16"/>
                <w:lang w:eastAsia="hr-HR"/>
              </w:rPr>
            </w:pPr>
            <w:r w:rsidRPr="00B14A09">
              <w:rPr>
                <w:rFonts w:ascii="Times New Roman" w:eastAsia="Times New Roman" w:hAnsi="Times New Roman" w:cs="Times New Roman"/>
                <w:b/>
                <w:bCs/>
                <w:color w:val="000000" w:themeColor="text1"/>
                <w:sz w:val="16"/>
                <w:szCs w:val="16"/>
                <w:lang w:eastAsia="hr-HR"/>
              </w:rPr>
              <w:t>15,05%</w:t>
            </w:r>
          </w:p>
        </w:tc>
      </w:tr>
      <w:tr w:rsidR="00B14A09" w:rsidRPr="00B14A09" w:rsidTr="00051FE8">
        <w:trPr>
          <w:trHeight w:val="255"/>
        </w:trPr>
        <w:tc>
          <w:tcPr>
            <w:tcW w:w="3544" w:type="dxa"/>
            <w:shd w:val="clear" w:color="auto" w:fill="FDE9D9" w:themeFill="accent6" w:themeFillTint="33"/>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1. Opći prihodi i primici</w:t>
            </w:r>
          </w:p>
        </w:tc>
        <w:tc>
          <w:tcPr>
            <w:tcW w:w="1418" w:type="dxa"/>
            <w:shd w:val="clear" w:color="auto" w:fill="FDE9D9" w:themeFill="accent6" w:themeFillTint="33"/>
            <w:noWrap/>
            <w:vAlign w:val="bottom"/>
            <w:hideMark/>
          </w:tcPr>
          <w:p w:rsidR="00B14A09" w:rsidRPr="00B14A09" w:rsidRDefault="00B14A09" w:rsidP="00B14A09">
            <w:pPr>
              <w:spacing w:after="0" w:line="240" w:lineRule="auto"/>
              <w:ind w:left="-675" w:firstLine="675"/>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6.156.850,85</w:t>
            </w:r>
          </w:p>
        </w:tc>
        <w:tc>
          <w:tcPr>
            <w:tcW w:w="1275"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17.656.465,00</w:t>
            </w:r>
          </w:p>
        </w:tc>
        <w:tc>
          <w:tcPr>
            <w:tcW w:w="127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17.276.465,00</w:t>
            </w:r>
          </w:p>
        </w:tc>
        <w:tc>
          <w:tcPr>
            <w:tcW w:w="113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6.972.248,78</w:t>
            </w:r>
          </w:p>
        </w:tc>
        <w:tc>
          <w:tcPr>
            <w:tcW w:w="97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113,24%</w:t>
            </w:r>
          </w:p>
        </w:tc>
        <w:tc>
          <w:tcPr>
            <w:tcW w:w="73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40,36%</w:t>
            </w:r>
          </w:p>
        </w:tc>
      </w:tr>
      <w:tr w:rsidR="00B14A09" w:rsidRPr="00B14A09" w:rsidTr="00051FE8">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1.0. Opći prihodi i primici</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387.754,50</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1.090.000,00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1.090.000,00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753.240,61</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194,26%</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69,10%</w:t>
            </w:r>
          </w:p>
        </w:tc>
      </w:tr>
      <w:tr w:rsidR="00B14A09" w:rsidRPr="00B14A09" w:rsidTr="00051FE8">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1.1. Opći prihodi i primici od poreza</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5.043.572,93</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14.171.465,00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13.771.465,00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5.248.356,09</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104,06%</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38,11%</w:t>
            </w:r>
          </w:p>
        </w:tc>
      </w:tr>
      <w:tr w:rsidR="00B14A09" w:rsidRPr="00B14A09" w:rsidTr="00051FE8">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1.2. Prihodi od financijske imovine</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174,53</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10.000,00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30.000,00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20.136,95</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11537,82%</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67,12%</w:t>
            </w:r>
          </w:p>
        </w:tc>
      </w:tr>
      <w:tr w:rsidR="00B14A09" w:rsidRPr="00B14A09" w:rsidTr="00051FE8">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1.3. Prihodi po posebnim propisima</w:t>
            </w:r>
          </w:p>
        </w:tc>
        <w:tc>
          <w:tcPr>
            <w:tcW w:w="1418" w:type="dxa"/>
            <w:shd w:val="clear" w:color="auto" w:fill="FFFFFF" w:themeFill="background1"/>
            <w:noWrap/>
            <w:vAlign w:val="bottom"/>
            <w:hideMark/>
          </w:tcPr>
          <w:p w:rsidR="00B14A09" w:rsidRPr="00B14A09" w:rsidRDefault="00CB69AA" w:rsidP="00B14A09">
            <w:pPr>
              <w:spacing w:after="0" w:line="240" w:lineRule="auto"/>
              <w:jc w:val="right"/>
              <w:rPr>
                <w:rFonts w:ascii="Times New Roman" w:eastAsia="Times New Roman" w:hAnsi="Times New Roman" w:cs="Times New Roman"/>
                <w:b/>
                <w:bCs/>
                <w:sz w:val="16"/>
                <w:szCs w:val="16"/>
                <w:lang w:eastAsia="hr-HR"/>
              </w:rPr>
            </w:pPr>
            <w:r>
              <w:rPr>
                <w:rFonts w:ascii="Times New Roman" w:eastAsia="Times New Roman" w:hAnsi="Times New Roman" w:cs="Times New Roman"/>
                <w:b/>
                <w:bCs/>
                <w:sz w:val="16"/>
                <w:szCs w:val="16"/>
                <w:lang w:eastAsia="hr-HR"/>
              </w:rPr>
              <w:t>725.348,89</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2.385.000,00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2.385.000,00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950.515,13</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131,04%</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39,85%</w:t>
            </w:r>
          </w:p>
        </w:tc>
      </w:tr>
      <w:tr w:rsidR="00051FE8" w:rsidRPr="00B14A09" w:rsidTr="00051FE8">
        <w:trPr>
          <w:trHeight w:val="255"/>
        </w:trPr>
        <w:tc>
          <w:tcPr>
            <w:tcW w:w="3544" w:type="dxa"/>
            <w:shd w:val="clear" w:color="auto" w:fill="FDE9D9" w:themeFill="accent6" w:themeFillTint="33"/>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3. Vlastiti prihodi</w:t>
            </w:r>
          </w:p>
        </w:tc>
        <w:tc>
          <w:tcPr>
            <w:tcW w:w="1418"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12.434,50</w:t>
            </w:r>
          </w:p>
        </w:tc>
        <w:tc>
          <w:tcPr>
            <w:tcW w:w="1275"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39.000,00</w:t>
            </w:r>
          </w:p>
        </w:tc>
        <w:tc>
          <w:tcPr>
            <w:tcW w:w="127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39.000,00</w:t>
            </w:r>
          </w:p>
        </w:tc>
        <w:tc>
          <w:tcPr>
            <w:tcW w:w="113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11.940,80</w:t>
            </w:r>
          </w:p>
        </w:tc>
        <w:tc>
          <w:tcPr>
            <w:tcW w:w="97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96,03%</w:t>
            </w:r>
          </w:p>
        </w:tc>
        <w:tc>
          <w:tcPr>
            <w:tcW w:w="73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30,62%</w:t>
            </w:r>
          </w:p>
        </w:tc>
      </w:tr>
      <w:tr w:rsidR="00B14A09" w:rsidRPr="00B14A09" w:rsidTr="00051FE8">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3.2. Vlastiti prihodi - PK</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12.434,50</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39.000,00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39.000,00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11.940,80</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96,03%</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30,62%</w:t>
            </w:r>
          </w:p>
        </w:tc>
      </w:tr>
      <w:tr w:rsidR="00B14A09" w:rsidRPr="00B14A09" w:rsidTr="00051FE8">
        <w:trPr>
          <w:trHeight w:val="255"/>
        </w:trPr>
        <w:tc>
          <w:tcPr>
            <w:tcW w:w="3544" w:type="dxa"/>
            <w:shd w:val="clear" w:color="auto" w:fill="FDE9D9" w:themeFill="accent6" w:themeFillTint="33"/>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4. Prihodi za posebne namjene</w:t>
            </w:r>
          </w:p>
        </w:tc>
        <w:tc>
          <w:tcPr>
            <w:tcW w:w="1418"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859.782,94</w:t>
            </w:r>
          </w:p>
        </w:tc>
        <w:tc>
          <w:tcPr>
            <w:tcW w:w="1275"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4.864.300,00</w:t>
            </w:r>
          </w:p>
        </w:tc>
        <w:tc>
          <w:tcPr>
            <w:tcW w:w="127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4.164.300,00</w:t>
            </w:r>
          </w:p>
        </w:tc>
        <w:tc>
          <w:tcPr>
            <w:tcW w:w="113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296.798,06</w:t>
            </w:r>
          </w:p>
        </w:tc>
        <w:tc>
          <w:tcPr>
            <w:tcW w:w="97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34,52%</w:t>
            </w:r>
          </w:p>
        </w:tc>
        <w:tc>
          <w:tcPr>
            <w:tcW w:w="73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7,13%</w:t>
            </w:r>
          </w:p>
        </w:tc>
      </w:tr>
      <w:tr w:rsidR="00B14A09" w:rsidRPr="00B14A09" w:rsidTr="00051FE8">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4.0. Prihodi za posebne namjene</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20.417,78</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292.000,00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292.000,00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19.890,69</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97,42%</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6,81%</w:t>
            </w:r>
          </w:p>
        </w:tc>
      </w:tr>
      <w:tr w:rsidR="00B14A09" w:rsidRPr="00B14A09" w:rsidTr="00051FE8">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4.1. Ostali prihodi</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58.958,39</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572.300,00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572.300,00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60.594,18</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102,77%</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10,59%</w:t>
            </w:r>
          </w:p>
        </w:tc>
      </w:tr>
      <w:tr w:rsidR="00B14A09" w:rsidRPr="00B14A09" w:rsidTr="00051FE8">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4.3. Šumski doprinos</w:t>
            </w:r>
          </w:p>
        </w:tc>
        <w:tc>
          <w:tcPr>
            <w:tcW w:w="1418" w:type="dxa"/>
            <w:shd w:val="clear" w:color="auto" w:fill="FFFFFF" w:themeFill="background1"/>
            <w:noWrap/>
            <w:vAlign w:val="bottom"/>
            <w:hideMark/>
          </w:tcPr>
          <w:p w:rsidR="00B14A09" w:rsidRPr="00B14A09" w:rsidRDefault="00CB69AA" w:rsidP="00B14A09">
            <w:pPr>
              <w:spacing w:after="0" w:line="240" w:lineRule="auto"/>
              <w:jc w:val="right"/>
              <w:rPr>
                <w:rFonts w:ascii="Times New Roman" w:eastAsia="Times New Roman" w:hAnsi="Times New Roman" w:cs="Times New Roman"/>
                <w:b/>
                <w:bCs/>
                <w:sz w:val="16"/>
                <w:szCs w:val="16"/>
                <w:lang w:eastAsia="hr-HR"/>
              </w:rPr>
            </w:pPr>
            <w:r>
              <w:rPr>
                <w:rFonts w:ascii="Times New Roman" w:eastAsia="Times New Roman" w:hAnsi="Times New Roman" w:cs="Times New Roman"/>
                <w:b/>
                <w:bCs/>
                <w:sz w:val="16"/>
                <w:szCs w:val="16"/>
                <w:lang w:eastAsia="hr-HR"/>
              </w:rPr>
              <w:t>2.349.103,02</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4.000.000,00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3.300.000,00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216.313,19</w:t>
            </w:r>
          </w:p>
        </w:tc>
        <w:tc>
          <w:tcPr>
            <w:tcW w:w="976" w:type="dxa"/>
            <w:shd w:val="clear" w:color="auto" w:fill="FFFFFF" w:themeFill="background1"/>
            <w:noWrap/>
            <w:vAlign w:val="bottom"/>
            <w:hideMark/>
          </w:tcPr>
          <w:p w:rsidR="00B14A09" w:rsidRPr="00B14A09" w:rsidRDefault="00CB69AA" w:rsidP="00B14A09">
            <w:pPr>
              <w:spacing w:after="0" w:line="240" w:lineRule="auto"/>
              <w:jc w:val="right"/>
              <w:rPr>
                <w:rFonts w:ascii="Times New Roman" w:eastAsia="Times New Roman" w:hAnsi="Times New Roman" w:cs="Times New Roman"/>
                <w:b/>
                <w:bCs/>
                <w:sz w:val="16"/>
                <w:szCs w:val="16"/>
                <w:lang w:eastAsia="hr-HR"/>
              </w:rPr>
            </w:pPr>
            <w:r>
              <w:rPr>
                <w:rFonts w:ascii="Times New Roman" w:eastAsia="Times New Roman" w:hAnsi="Times New Roman" w:cs="Times New Roman"/>
                <w:b/>
                <w:bCs/>
                <w:sz w:val="16"/>
                <w:szCs w:val="16"/>
                <w:lang w:eastAsia="hr-HR"/>
              </w:rPr>
              <w:t>9,20</w:t>
            </w:r>
            <w:r w:rsidR="00B14A09" w:rsidRPr="00B14A09">
              <w:rPr>
                <w:rFonts w:ascii="Times New Roman" w:eastAsia="Times New Roman" w:hAnsi="Times New Roman" w:cs="Times New Roman"/>
                <w:b/>
                <w:bCs/>
                <w:sz w:val="16"/>
                <w:szCs w:val="16"/>
                <w:lang w:eastAsia="hr-HR"/>
              </w:rPr>
              <w:t>%</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6,55%</w:t>
            </w:r>
          </w:p>
        </w:tc>
      </w:tr>
      <w:tr w:rsidR="00B14A09" w:rsidRPr="00B14A09" w:rsidTr="00051FE8">
        <w:trPr>
          <w:trHeight w:val="255"/>
        </w:trPr>
        <w:tc>
          <w:tcPr>
            <w:tcW w:w="3544" w:type="dxa"/>
            <w:shd w:val="clear" w:color="auto" w:fill="FDE9D9" w:themeFill="accent6" w:themeFillTint="33"/>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5. Pomoći</w:t>
            </w:r>
          </w:p>
        </w:tc>
        <w:tc>
          <w:tcPr>
            <w:tcW w:w="1418"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3.783.017,26</w:t>
            </w:r>
          </w:p>
        </w:tc>
        <w:tc>
          <w:tcPr>
            <w:tcW w:w="1275"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76.449.135,62</w:t>
            </w:r>
          </w:p>
        </w:tc>
        <w:tc>
          <w:tcPr>
            <w:tcW w:w="127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70.449.135,62</w:t>
            </w:r>
          </w:p>
        </w:tc>
        <w:tc>
          <w:tcPr>
            <w:tcW w:w="113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6.554.074,39</w:t>
            </w:r>
          </w:p>
        </w:tc>
        <w:tc>
          <w:tcPr>
            <w:tcW w:w="97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173,25%</w:t>
            </w:r>
          </w:p>
        </w:tc>
        <w:tc>
          <w:tcPr>
            <w:tcW w:w="73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9,30%</w:t>
            </w:r>
          </w:p>
        </w:tc>
      </w:tr>
      <w:tr w:rsidR="00B14A09" w:rsidRPr="00B14A09" w:rsidTr="00051FE8">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5.0. Pomoći iz županije</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717.492,15</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1.480.000,00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1.480.000,00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479.736,60</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66,86%</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32,41%</w:t>
            </w:r>
          </w:p>
        </w:tc>
      </w:tr>
      <w:tr w:rsidR="00B14A09" w:rsidRPr="00B14A09" w:rsidTr="00051FE8">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5.1. Pomoći iz državnog proračuna</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1.881.165,91</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58.003.931,94</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58.003.931,94</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1.855.228,78</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98,62%</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3,20%</w:t>
            </w:r>
          </w:p>
        </w:tc>
      </w:tr>
      <w:tr w:rsidR="00B14A09" w:rsidRPr="00B14A09" w:rsidTr="00051FE8">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5.2. Ostale pomoći</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2.000.000,00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r>
      <w:tr w:rsidR="00B14A09" w:rsidRPr="00B14A09" w:rsidTr="00051FE8">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5.3. Pomoći državni proračun - PK</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124.000,00</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661.390,00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661.390,00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121.200,00</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97,74%</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18,33%</w:t>
            </w:r>
          </w:p>
        </w:tc>
      </w:tr>
      <w:tr w:rsidR="00B14A09" w:rsidRPr="00B14A09" w:rsidTr="00051FE8">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5.4. Pomoći županijski proračun - PK</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50.200,00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50.200,00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r>
      <w:tr w:rsidR="00B14A09" w:rsidRPr="00B14A09" w:rsidTr="00051FE8">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5.5. Ostale pomoći - PK</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3.000,00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3.000,00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r>
      <w:tr w:rsidR="00B14A09" w:rsidRPr="00B14A09" w:rsidTr="00051FE8">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5.6. Pomoći iz EU</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3.500.000,00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3.500.000,00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285.975,00</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8,17%</w:t>
            </w:r>
          </w:p>
        </w:tc>
      </w:tr>
      <w:tr w:rsidR="00051FE8" w:rsidRPr="00051FE8" w:rsidTr="00051FE8">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lastRenderedPageBreak/>
              <w:t>Izvor 5.7. Pomoći HZZ</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1.060.359,20</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10.750.613,68</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6.750.613,68</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3.811.934,01</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359,49%</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56,47%</w:t>
            </w:r>
          </w:p>
        </w:tc>
      </w:tr>
      <w:tr w:rsidR="00B14A09" w:rsidRPr="00B14A09" w:rsidTr="00051FE8">
        <w:trPr>
          <w:trHeight w:val="255"/>
        </w:trPr>
        <w:tc>
          <w:tcPr>
            <w:tcW w:w="3544" w:type="dxa"/>
            <w:shd w:val="clear" w:color="auto" w:fill="FDE9D9" w:themeFill="accent6" w:themeFillTint="33"/>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6. Donacije</w:t>
            </w:r>
          </w:p>
        </w:tc>
        <w:tc>
          <w:tcPr>
            <w:tcW w:w="1418"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1275"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7.000,00</w:t>
            </w:r>
          </w:p>
        </w:tc>
        <w:tc>
          <w:tcPr>
            <w:tcW w:w="127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7.000,00</w:t>
            </w:r>
          </w:p>
        </w:tc>
        <w:tc>
          <w:tcPr>
            <w:tcW w:w="113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97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c>
          <w:tcPr>
            <w:tcW w:w="73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r>
      <w:tr w:rsidR="00B14A09" w:rsidRPr="00B14A09" w:rsidTr="00051FE8">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6.1. Donacije - Općina</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6.000,00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6.000,00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r>
      <w:tr w:rsidR="00B14A09" w:rsidRPr="00B14A09" w:rsidTr="00051FE8">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6.2. Donacije - PK</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1.000,00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1.000,00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r>
      <w:tr w:rsidR="00051FE8" w:rsidRPr="00B14A09" w:rsidTr="00051FE8">
        <w:trPr>
          <w:trHeight w:val="255"/>
        </w:trPr>
        <w:tc>
          <w:tcPr>
            <w:tcW w:w="3544" w:type="dxa"/>
            <w:shd w:val="clear" w:color="auto" w:fill="auto"/>
            <w:noWrap/>
            <w:vAlign w:val="bottom"/>
            <w:hideMark/>
          </w:tcPr>
          <w:p w:rsidR="00B14A09" w:rsidRPr="00B14A09" w:rsidRDefault="00B14A09" w:rsidP="00B14A09">
            <w:pPr>
              <w:spacing w:after="0" w:line="240" w:lineRule="auto"/>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B14A09" w:rsidRPr="00B14A09" w:rsidRDefault="00B14A09" w:rsidP="00B14A09">
            <w:pPr>
              <w:spacing w:after="0" w:line="240" w:lineRule="auto"/>
              <w:rPr>
                <w:rFonts w:ascii="Times New Roman" w:eastAsia="Times New Roman" w:hAnsi="Times New Roman" w:cs="Times New Roman"/>
                <w:sz w:val="16"/>
                <w:szCs w:val="16"/>
                <w:lang w:eastAsia="hr-HR"/>
              </w:rPr>
            </w:pPr>
          </w:p>
        </w:tc>
        <w:tc>
          <w:tcPr>
            <w:tcW w:w="1275" w:type="dxa"/>
            <w:shd w:val="clear" w:color="auto" w:fill="auto"/>
            <w:noWrap/>
            <w:vAlign w:val="bottom"/>
            <w:hideMark/>
          </w:tcPr>
          <w:p w:rsidR="00B14A09" w:rsidRPr="00B14A09" w:rsidRDefault="00B14A09" w:rsidP="00B14A09">
            <w:pPr>
              <w:spacing w:after="0" w:line="240" w:lineRule="auto"/>
              <w:rPr>
                <w:rFonts w:ascii="Times New Roman" w:eastAsia="Times New Roman" w:hAnsi="Times New Roman" w:cs="Times New Roman"/>
                <w:sz w:val="16"/>
                <w:szCs w:val="16"/>
                <w:lang w:eastAsia="hr-HR"/>
              </w:rPr>
            </w:pPr>
          </w:p>
        </w:tc>
        <w:tc>
          <w:tcPr>
            <w:tcW w:w="1276" w:type="dxa"/>
            <w:shd w:val="clear" w:color="auto" w:fill="auto"/>
            <w:noWrap/>
            <w:vAlign w:val="bottom"/>
            <w:hideMark/>
          </w:tcPr>
          <w:p w:rsidR="00B14A09" w:rsidRPr="00B14A09" w:rsidRDefault="00B14A09" w:rsidP="00B14A09">
            <w:pPr>
              <w:spacing w:after="0" w:line="240" w:lineRule="auto"/>
              <w:rPr>
                <w:rFonts w:ascii="Times New Roman" w:eastAsia="Times New Roman" w:hAnsi="Times New Roman" w:cs="Times New Roman"/>
                <w:sz w:val="16"/>
                <w:szCs w:val="16"/>
                <w:lang w:eastAsia="hr-HR"/>
              </w:rPr>
            </w:pPr>
          </w:p>
        </w:tc>
        <w:tc>
          <w:tcPr>
            <w:tcW w:w="1136" w:type="dxa"/>
            <w:shd w:val="clear" w:color="auto" w:fill="auto"/>
            <w:noWrap/>
            <w:vAlign w:val="bottom"/>
            <w:hideMark/>
          </w:tcPr>
          <w:p w:rsidR="00B14A09" w:rsidRPr="00B14A09" w:rsidRDefault="00B14A09" w:rsidP="00B14A09">
            <w:pPr>
              <w:spacing w:after="0" w:line="240" w:lineRule="auto"/>
              <w:rPr>
                <w:rFonts w:ascii="Times New Roman" w:eastAsia="Times New Roman" w:hAnsi="Times New Roman" w:cs="Times New Roman"/>
                <w:sz w:val="16"/>
                <w:szCs w:val="16"/>
                <w:lang w:eastAsia="hr-HR"/>
              </w:rPr>
            </w:pPr>
          </w:p>
        </w:tc>
        <w:tc>
          <w:tcPr>
            <w:tcW w:w="976" w:type="dxa"/>
            <w:shd w:val="clear" w:color="auto" w:fill="auto"/>
            <w:noWrap/>
            <w:vAlign w:val="bottom"/>
            <w:hideMark/>
          </w:tcPr>
          <w:p w:rsidR="00B14A09" w:rsidRPr="00B14A09" w:rsidRDefault="00B14A09" w:rsidP="00B14A09">
            <w:pPr>
              <w:spacing w:after="0" w:line="240" w:lineRule="auto"/>
              <w:rPr>
                <w:rFonts w:ascii="Times New Roman" w:eastAsia="Times New Roman" w:hAnsi="Times New Roman" w:cs="Times New Roman"/>
                <w:sz w:val="16"/>
                <w:szCs w:val="16"/>
                <w:lang w:eastAsia="hr-HR"/>
              </w:rPr>
            </w:pPr>
          </w:p>
        </w:tc>
        <w:tc>
          <w:tcPr>
            <w:tcW w:w="736" w:type="dxa"/>
            <w:shd w:val="clear" w:color="auto" w:fill="auto"/>
            <w:noWrap/>
            <w:vAlign w:val="bottom"/>
            <w:hideMark/>
          </w:tcPr>
          <w:p w:rsidR="00B14A09" w:rsidRPr="00B14A09" w:rsidRDefault="00B14A09" w:rsidP="00B14A09">
            <w:pPr>
              <w:spacing w:after="0" w:line="240" w:lineRule="auto"/>
              <w:rPr>
                <w:rFonts w:ascii="Times New Roman" w:eastAsia="Times New Roman" w:hAnsi="Times New Roman" w:cs="Times New Roman"/>
                <w:sz w:val="16"/>
                <w:szCs w:val="16"/>
                <w:lang w:eastAsia="hr-HR"/>
              </w:rPr>
            </w:pPr>
          </w:p>
        </w:tc>
      </w:tr>
      <w:tr w:rsidR="00B14A09" w:rsidRPr="00B14A09" w:rsidTr="00051FE8">
        <w:trPr>
          <w:trHeight w:val="255"/>
        </w:trPr>
        <w:tc>
          <w:tcPr>
            <w:tcW w:w="3544" w:type="dxa"/>
            <w:shd w:val="clear" w:color="auto" w:fill="FBD4B4" w:themeFill="accent6" w:themeFillTint="66"/>
            <w:noWrap/>
            <w:vAlign w:val="bottom"/>
            <w:hideMark/>
          </w:tcPr>
          <w:p w:rsidR="00B14A09" w:rsidRPr="00B14A09" w:rsidRDefault="00B14A09" w:rsidP="00B14A09">
            <w:pPr>
              <w:spacing w:after="0" w:line="240" w:lineRule="auto"/>
              <w:rPr>
                <w:rFonts w:ascii="Times New Roman" w:eastAsia="Times New Roman" w:hAnsi="Times New Roman" w:cs="Times New Roman"/>
                <w:b/>
                <w:bCs/>
                <w:color w:val="000000" w:themeColor="text1"/>
                <w:sz w:val="16"/>
                <w:szCs w:val="16"/>
                <w:lang w:eastAsia="hr-HR"/>
              </w:rPr>
            </w:pPr>
            <w:r w:rsidRPr="00B14A09">
              <w:rPr>
                <w:rFonts w:ascii="Times New Roman" w:eastAsia="Times New Roman" w:hAnsi="Times New Roman" w:cs="Times New Roman"/>
                <w:b/>
                <w:bCs/>
                <w:color w:val="000000" w:themeColor="text1"/>
                <w:sz w:val="16"/>
                <w:szCs w:val="16"/>
                <w:lang w:eastAsia="hr-HR"/>
              </w:rPr>
              <w:t xml:space="preserve"> SVEUKUPNI RASHODI</w:t>
            </w:r>
          </w:p>
        </w:tc>
        <w:tc>
          <w:tcPr>
            <w:tcW w:w="1418" w:type="dxa"/>
            <w:shd w:val="clear" w:color="auto" w:fill="FBD4B4" w:themeFill="accent6" w:themeFillTint="66"/>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color w:val="000000" w:themeColor="text1"/>
                <w:sz w:val="16"/>
                <w:szCs w:val="16"/>
                <w:lang w:eastAsia="hr-HR"/>
              </w:rPr>
            </w:pPr>
            <w:r w:rsidRPr="00B14A09">
              <w:rPr>
                <w:rFonts w:ascii="Times New Roman" w:eastAsia="Times New Roman" w:hAnsi="Times New Roman" w:cs="Times New Roman"/>
                <w:b/>
                <w:bCs/>
                <w:color w:val="000000" w:themeColor="text1"/>
                <w:sz w:val="16"/>
                <w:szCs w:val="16"/>
                <w:lang w:eastAsia="hr-HR"/>
              </w:rPr>
              <w:t>11.492.028,31</w:t>
            </w:r>
          </w:p>
        </w:tc>
        <w:tc>
          <w:tcPr>
            <w:tcW w:w="1275" w:type="dxa"/>
            <w:shd w:val="clear" w:color="auto" w:fill="FBD4B4" w:themeFill="accent6" w:themeFillTint="66"/>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color w:val="000000" w:themeColor="text1"/>
                <w:sz w:val="16"/>
                <w:szCs w:val="16"/>
                <w:lang w:eastAsia="hr-HR"/>
              </w:rPr>
            </w:pPr>
            <w:r w:rsidRPr="00B14A09">
              <w:rPr>
                <w:rFonts w:ascii="Times New Roman" w:eastAsia="Times New Roman" w:hAnsi="Times New Roman" w:cs="Times New Roman"/>
                <w:b/>
                <w:bCs/>
                <w:color w:val="000000" w:themeColor="text1"/>
                <w:sz w:val="16"/>
                <w:szCs w:val="16"/>
                <w:lang w:eastAsia="hr-HR"/>
              </w:rPr>
              <w:t>99.175.900,62</w:t>
            </w:r>
          </w:p>
        </w:tc>
        <w:tc>
          <w:tcPr>
            <w:tcW w:w="1276" w:type="dxa"/>
            <w:shd w:val="clear" w:color="auto" w:fill="FBD4B4" w:themeFill="accent6" w:themeFillTint="66"/>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color w:val="000000" w:themeColor="text1"/>
                <w:sz w:val="16"/>
                <w:szCs w:val="16"/>
                <w:lang w:eastAsia="hr-HR"/>
              </w:rPr>
            </w:pPr>
            <w:r w:rsidRPr="00B14A09">
              <w:rPr>
                <w:rFonts w:ascii="Times New Roman" w:eastAsia="Times New Roman" w:hAnsi="Times New Roman" w:cs="Times New Roman"/>
                <w:b/>
                <w:bCs/>
                <w:color w:val="000000" w:themeColor="text1"/>
                <w:sz w:val="16"/>
                <w:szCs w:val="16"/>
                <w:lang w:eastAsia="hr-HR"/>
              </w:rPr>
              <w:t>92.095.900,62</w:t>
            </w:r>
          </w:p>
        </w:tc>
        <w:tc>
          <w:tcPr>
            <w:tcW w:w="1136" w:type="dxa"/>
            <w:shd w:val="clear" w:color="auto" w:fill="FBD4B4" w:themeFill="accent6" w:themeFillTint="66"/>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color w:val="000000" w:themeColor="text1"/>
                <w:sz w:val="16"/>
                <w:szCs w:val="16"/>
                <w:lang w:eastAsia="hr-HR"/>
              </w:rPr>
            </w:pPr>
            <w:r w:rsidRPr="00B14A09">
              <w:rPr>
                <w:rFonts w:ascii="Times New Roman" w:eastAsia="Times New Roman" w:hAnsi="Times New Roman" w:cs="Times New Roman"/>
                <w:b/>
                <w:bCs/>
                <w:color w:val="000000" w:themeColor="text1"/>
                <w:sz w:val="16"/>
                <w:szCs w:val="16"/>
                <w:lang w:eastAsia="hr-HR"/>
              </w:rPr>
              <w:t>15.637.821,37</w:t>
            </w:r>
          </w:p>
        </w:tc>
        <w:tc>
          <w:tcPr>
            <w:tcW w:w="976" w:type="dxa"/>
            <w:shd w:val="clear" w:color="auto" w:fill="FBD4B4" w:themeFill="accent6" w:themeFillTint="66"/>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color w:val="000000" w:themeColor="text1"/>
                <w:sz w:val="16"/>
                <w:szCs w:val="16"/>
                <w:lang w:eastAsia="hr-HR"/>
              </w:rPr>
            </w:pPr>
            <w:r w:rsidRPr="00B14A09">
              <w:rPr>
                <w:rFonts w:ascii="Times New Roman" w:eastAsia="Times New Roman" w:hAnsi="Times New Roman" w:cs="Times New Roman"/>
                <w:b/>
                <w:bCs/>
                <w:color w:val="000000" w:themeColor="text1"/>
                <w:sz w:val="16"/>
                <w:szCs w:val="16"/>
                <w:lang w:eastAsia="hr-HR"/>
              </w:rPr>
              <w:t>136,08%</w:t>
            </w:r>
          </w:p>
        </w:tc>
        <w:tc>
          <w:tcPr>
            <w:tcW w:w="736" w:type="dxa"/>
            <w:shd w:val="clear" w:color="auto" w:fill="FBD4B4" w:themeFill="accent6" w:themeFillTint="66"/>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color w:val="000000" w:themeColor="text1"/>
                <w:sz w:val="16"/>
                <w:szCs w:val="16"/>
                <w:lang w:eastAsia="hr-HR"/>
              </w:rPr>
            </w:pPr>
            <w:r w:rsidRPr="00B14A09">
              <w:rPr>
                <w:rFonts w:ascii="Times New Roman" w:eastAsia="Times New Roman" w:hAnsi="Times New Roman" w:cs="Times New Roman"/>
                <w:b/>
                <w:bCs/>
                <w:color w:val="000000" w:themeColor="text1"/>
                <w:sz w:val="16"/>
                <w:szCs w:val="16"/>
                <w:lang w:eastAsia="hr-HR"/>
              </w:rPr>
              <w:t>16,98%</w:t>
            </w:r>
          </w:p>
        </w:tc>
      </w:tr>
      <w:tr w:rsidR="00B14A09" w:rsidRPr="00B14A09" w:rsidTr="0005258B">
        <w:trPr>
          <w:trHeight w:val="255"/>
        </w:trPr>
        <w:tc>
          <w:tcPr>
            <w:tcW w:w="3544" w:type="dxa"/>
            <w:shd w:val="clear" w:color="auto" w:fill="FDE9D9" w:themeFill="accent6" w:themeFillTint="33"/>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1. Opći prihodi i primici</w:t>
            </w:r>
          </w:p>
        </w:tc>
        <w:tc>
          <w:tcPr>
            <w:tcW w:w="1418"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4.938.275,36</w:t>
            </w:r>
          </w:p>
        </w:tc>
        <w:tc>
          <w:tcPr>
            <w:tcW w:w="1275"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22.790.910,00</w:t>
            </w:r>
          </w:p>
        </w:tc>
        <w:tc>
          <w:tcPr>
            <w:tcW w:w="127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21.110.910,00</w:t>
            </w:r>
          </w:p>
        </w:tc>
        <w:tc>
          <w:tcPr>
            <w:tcW w:w="113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6.754.971,36</w:t>
            </w:r>
          </w:p>
        </w:tc>
        <w:tc>
          <w:tcPr>
            <w:tcW w:w="97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136,79%</w:t>
            </w:r>
          </w:p>
        </w:tc>
        <w:tc>
          <w:tcPr>
            <w:tcW w:w="73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32,00%</w:t>
            </w:r>
          </w:p>
        </w:tc>
      </w:tr>
      <w:tr w:rsidR="00B14A09" w:rsidRPr="00B14A09" w:rsidTr="0005258B">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1.0. Opći prihodi i primici</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575.418,01</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2.070.891,00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2.070.891,00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921.820,91</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160,20%</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44,51%</w:t>
            </w:r>
          </w:p>
        </w:tc>
      </w:tr>
      <w:tr w:rsidR="00B14A09" w:rsidRPr="00B14A09" w:rsidTr="0005258B">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1.1. Opći prihodi i primici od poreza</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3.663.206,88</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18.914.019,00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17.234.019,00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5.282.945,50</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144,22%</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30,65%</w:t>
            </w:r>
          </w:p>
        </w:tc>
      </w:tr>
      <w:tr w:rsidR="00B14A09" w:rsidRPr="00B14A09" w:rsidTr="0005258B">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1.3. Prihodi po posebnim propisima</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699.650,47</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1.806.000,00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1.806.000,00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550.204,95</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78,64%</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30,47%</w:t>
            </w:r>
          </w:p>
        </w:tc>
      </w:tr>
      <w:tr w:rsidR="00B14A09" w:rsidRPr="00B14A09" w:rsidTr="0005258B">
        <w:trPr>
          <w:trHeight w:val="255"/>
        </w:trPr>
        <w:tc>
          <w:tcPr>
            <w:tcW w:w="3544" w:type="dxa"/>
            <w:shd w:val="clear" w:color="auto" w:fill="FDE9D9" w:themeFill="accent6" w:themeFillTint="33"/>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3. Vlastiti prihodi</w:t>
            </w:r>
          </w:p>
        </w:tc>
        <w:tc>
          <w:tcPr>
            <w:tcW w:w="1418"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5.311,65</w:t>
            </w:r>
          </w:p>
        </w:tc>
        <w:tc>
          <w:tcPr>
            <w:tcW w:w="1275"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42.000,00</w:t>
            </w:r>
          </w:p>
        </w:tc>
        <w:tc>
          <w:tcPr>
            <w:tcW w:w="127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42.000,00</w:t>
            </w:r>
          </w:p>
        </w:tc>
        <w:tc>
          <w:tcPr>
            <w:tcW w:w="113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5.398,24</w:t>
            </w:r>
          </w:p>
        </w:tc>
        <w:tc>
          <w:tcPr>
            <w:tcW w:w="97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101,63%</w:t>
            </w:r>
          </w:p>
        </w:tc>
        <w:tc>
          <w:tcPr>
            <w:tcW w:w="73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12,85%</w:t>
            </w:r>
          </w:p>
        </w:tc>
      </w:tr>
      <w:tr w:rsidR="00B14A09" w:rsidRPr="00B14A09" w:rsidTr="0005258B">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3.2. Vlastiti prihodi - PK</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5.311,65</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42.000,00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42.000,00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5.398,24</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101,63%</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12,85%</w:t>
            </w:r>
          </w:p>
        </w:tc>
      </w:tr>
      <w:tr w:rsidR="00B14A09" w:rsidRPr="00B14A09" w:rsidTr="0005258B">
        <w:trPr>
          <w:trHeight w:val="255"/>
        </w:trPr>
        <w:tc>
          <w:tcPr>
            <w:tcW w:w="3544" w:type="dxa"/>
            <w:shd w:val="clear" w:color="auto" w:fill="FDE9D9" w:themeFill="accent6" w:themeFillTint="33"/>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4. Prihodi za posebne namjene</w:t>
            </w:r>
          </w:p>
        </w:tc>
        <w:tc>
          <w:tcPr>
            <w:tcW w:w="1418"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1.896.025,55</w:t>
            </w:r>
          </w:p>
        </w:tc>
        <w:tc>
          <w:tcPr>
            <w:tcW w:w="1275"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12.064.400,00</w:t>
            </w:r>
          </w:p>
        </w:tc>
        <w:tc>
          <w:tcPr>
            <w:tcW w:w="127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11.064.400,00</w:t>
            </w:r>
          </w:p>
        </w:tc>
        <w:tc>
          <w:tcPr>
            <w:tcW w:w="113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2.957.484,32</w:t>
            </w:r>
          </w:p>
        </w:tc>
        <w:tc>
          <w:tcPr>
            <w:tcW w:w="97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155,98%</w:t>
            </w:r>
          </w:p>
        </w:tc>
        <w:tc>
          <w:tcPr>
            <w:tcW w:w="73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26,73%</w:t>
            </w:r>
          </w:p>
        </w:tc>
      </w:tr>
      <w:tr w:rsidR="00B14A09" w:rsidRPr="00B14A09" w:rsidTr="0005258B">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4.0. Prihodi za posebne namjene</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857.850,88</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4.830.000,00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4.710.000,00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2.081.616,96</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242,65%</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44,20%</w:t>
            </w:r>
          </w:p>
        </w:tc>
      </w:tr>
      <w:tr w:rsidR="00B14A09" w:rsidRPr="00B14A09" w:rsidTr="0005258B">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4.1. Ostali prihodi</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1.038.174,67</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3.814.400,00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3.634.400,00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875.867,36</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84,37%</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24,10%</w:t>
            </w:r>
          </w:p>
        </w:tc>
      </w:tr>
      <w:tr w:rsidR="00B14A09" w:rsidRPr="00B14A09" w:rsidTr="0005258B">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4.3. Šumski doprinos</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3.420.000,00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2.720.000,00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r>
      <w:tr w:rsidR="00B14A09" w:rsidRPr="00B14A09" w:rsidTr="0005258B">
        <w:trPr>
          <w:trHeight w:val="255"/>
        </w:trPr>
        <w:tc>
          <w:tcPr>
            <w:tcW w:w="3544" w:type="dxa"/>
            <w:shd w:val="clear" w:color="auto" w:fill="FDE9D9" w:themeFill="accent6" w:themeFillTint="33"/>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5. Pomoći</w:t>
            </w:r>
          </w:p>
        </w:tc>
        <w:tc>
          <w:tcPr>
            <w:tcW w:w="1418"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4.652.415,75</w:t>
            </w:r>
          </w:p>
        </w:tc>
        <w:tc>
          <w:tcPr>
            <w:tcW w:w="1275"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64.277.590,62</w:t>
            </w:r>
          </w:p>
        </w:tc>
        <w:tc>
          <w:tcPr>
            <w:tcW w:w="127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59.177.590,62</w:t>
            </w:r>
          </w:p>
        </w:tc>
        <w:tc>
          <w:tcPr>
            <w:tcW w:w="113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5.570.071,95</w:t>
            </w:r>
          </w:p>
        </w:tc>
        <w:tc>
          <w:tcPr>
            <w:tcW w:w="97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119,72%</w:t>
            </w:r>
          </w:p>
        </w:tc>
        <w:tc>
          <w:tcPr>
            <w:tcW w:w="73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9,41%</w:t>
            </w:r>
          </w:p>
        </w:tc>
      </w:tr>
      <w:tr w:rsidR="00B14A09" w:rsidRPr="00B14A09" w:rsidTr="0005258B">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5.0. Pomoći iz županije</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40.357,97</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750.000,00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750.000,00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224.736,60</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556,86%</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29,96%</w:t>
            </w:r>
          </w:p>
        </w:tc>
      </w:tr>
      <w:tr w:rsidR="00B14A09" w:rsidRPr="00B14A09" w:rsidTr="0005258B">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5.1. Pomoći iz državnog proračuna</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348.069,07</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46.426.841,62</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45.926.841,62</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955.881,60</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274,62%</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2,08%</w:t>
            </w:r>
          </w:p>
        </w:tc>
      </w:tr>
      <w:tr w:rsidR="00B14A09" w:rsidRPr="00B14A09" w:rsidTr="0005258B">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5.2. Ostale pomoći</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2.496.880,78</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5.850.000,00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5.250.000,00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1.915.411,98</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76,71%</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36,48%</w:t>
            </w:r>
          </w:p>
        </w:tc>
      </w:tr>
      <w:tr w:rsidR="00B14A09" w:rsidRPr="00B14A09" w:rsidTr="0005258B">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5.3. Pomoći državni proračun - PK</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1.136.451,86</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643.114,00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643.114,00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95.043,91</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8,36%</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14,78%</w:t>
            </w:r>
          </w:p>
        </w:tc>
      </w:tr>
      <w:tr w:rsidR="00B14A09" w:rsidRPr="00B14A09" w:rsidTr="0005258B">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5.4. Pomoći županijski proračun - PK</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50.200,00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50.200,00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1.625,00</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3,24%</w:t>
            </w:r>
          </w:p>
        </w:tc>
      </w:tr>
      <w:tr w:rsidR="00B14A09" w:rsidRPr="00B14A09" w:rsidTr="0005258B">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5.5. Ostale pomoći - PK</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3.000,00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3.000,00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r>
      <w:tr w:rsidR="00B14A09" w:rsidRPr="00B14A09" w:rsidTr="0005258B">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5.6. Pomoći iz EU</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66.250,00</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500.000,00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500.000,00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320.875,00</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484,34%</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64,18%</w:t>
            </w:r>
          </w:p>
        </w:tc>
      </w:tr>
      <w:tr w:rsidR="00B14A09" w:rsidRPr="00B14A09" w:rsidTr="0005258B">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5.7. Pomoći HZZ</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564.406,07</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10.054.435,00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6.054.435,00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2.056.497,86</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364,36%</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33,97%</w:t>
            </w:r>
          </w:p>
        </w:tc>
      </w:tr>
      <w:tr w:rsidR="00B14A09" w:rsidRPr="00B14A09" w:rsidTr="0005258B">
        <w:trPr>
          <w:trHeight w:val="255"/>
        </w:trPr>
        <w:tc>
          <w:tcPr>
            <w:tcW w:w="3544" w:type="dxa"/>
            <w:shd w:val="clear" w:color="auto" w:fill="FDE9D9" w:themeFill="accent6" w:themeFillTint="33"/>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6. Donacije</w:t>
            </w:r>
          </w:p>
        </w:tc>
        <w:tc>
          <w:tcPr>
            <w:tcW w:w="1418"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1275"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1.000,00</w:t>
            </w:r>
          </w:p>
        </w:tc>
        <w:tc>
          <w:tcPr>
            <w:tcW w:w="127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1.000,00</w:t>
            </w:r>
          </w:p>
        </w:tc>
        <w:tc>
          <w:tcPr>
            <w:tcW w:w="113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97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c>
          <w:tcPr>
            <w:tcW w:w="73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r>
      <w:tr w:rsidR="00B14A09" w:rsidRPr="00B14A09" w:rsidTr="0005258B">
        <w:trPr>
          <w:trHeight w:val="255"/>
        </w:trPr>
        <w:tc>
          <w:tcPr>
            <w:tcW w:w="3544" w:type="dxa"/>
            <w:shd w:val="clear" w:color="auto" w:fill="FFFFFF" w:themeFill="background1"/>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6.2. Donacije - PK</w:t>
            </w:r>
          </w:p>
        </w:tc>
        <w:tc>
          <w:tcPr>
            <w:tcW w:w="1418"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1275"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1.000,00</w:t>
            </w:r>
          </w:p>
        </w:tc>
        <w:tc>
          <w:tcPr>
            <w:tcW w:w="12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1.000,00</w:t>
            </w:r>
          </w:p>
        </w:tc>
        <w:tc>
          <w:tcPr>
            <w:tcW w:w="11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97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c>
          <w:tcPr>
            <w:tcW w:w="736" w:type="dxa"/>
            <w:shd w:val="clear" w:color="auto" w:fill="FFFFFF" w:themeFill="background1"/>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r>
      <w:tr w:rsidR="00B14A09" w:rsidRPr="00B14A09" w:rsidTr="0005258B">
        <w:trPr>
          <w:trHeight w:val="255"/>
        </w:trPr>
        <w:tc>
          <w:tcPr>
            <w:tcW w:w="3544" w:type="dxa"/>
            <w:shd w:val="clear" w:color="auto" w:fill="FDE9D9" w:themeFill="accent6" w:themeFillTint="33"/>
            <w:noWrap/>
            <w:vAlign w:val="bottom"/>
            <w:hideMark/>
          </w:tcPr>
          <w:p w:rsidR="00B14A09" w:rsidRPr="00B14A09" w:rsidRDefault="00B14A09" w:rsidP="00B14A09">
            <w:pPr>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7. Namjenski primici od zaduživanja</w:t>
            </w:r>
          </w:p>
        </w:tc>
        <w:tc>
          <w:tcPr>
            <w:tcW w:w="1418"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1275"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c>
          <w:tcPr>
            <w:tcW w:w="127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700.000,00</w:t>
            </w:r>
          </w:p>
        </w:tc>
        <w:tc>
          <w:tcPr>
            <w:tcW w:w="113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349.895,50</w:t>
            </w:r>
          </w:p>
        </w:tc>
        <w:tc>
          <w:tcPr>
            <w:tcW w:w="97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c>
          <w:tcPr>
            <w:tcW w:w="736" w:type="dxa"/>
            <w:shd w:val="clear" w:color="auto" w:fill="FDE9D9" w:themeFill="accent6" w:themeFillTint="33"/>
            <w:noWrap/>
            <w:vAlign w:val="bottom"/>
            <w:hideMark/>
          </w:tcPr>
          <w:p w:rsidR="00B14A09" w:rsidRPr="00B14A09" w:rsidRDefault="00B14A09" w:rsidP="00B14A09">
            <w:pPr>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49,99%</w:t>
            </w:r>
          </w:p>
        </w:tc>
      </w:tr>
      <w:tr w:rsidR="00B14A09" w:rsidRPr="00B14A09" w:rsidTr="0005258B">
        <w:trPr>
          <w:trHeight w:val="255"/>
        </w:trPr>
        <w:tc>
          <w:tcPr>
            <w:tcW w:w="3544" w:type="dxa"/>
            <w:shd w:val="clear" w:color="auto" w:fill="FFFFFF" w:themeFill="background1"/>
            <w:noWrap/>
            <w:vAlign w:val="bottom"/>
            <w:hideMark/>
          </w:tcPr>
          <w:p w:rsidR="00B14A09" w:rsidRPr="00B14A09" w:rsidRDefault="00B14A09" w:rsidP="0005258B">
            <w:pPr>
              <w:shd w:val="clear" w:color="auto" w:fill="FFFFFF" w:themeFill="background1"/>
              <w:spacing w:after="0" w:line="240" w:lineRule="auto"/>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Izvor 7.1. Kreditno zaduženje</w:t>
            </w:r>
          </w:p>
        </w:tc>
        <w:tc>
          <w:tcPr>
            <w:tcW w:w="1418" w:type="dxa"/>
            <w:shd w:val="clear" w:color="auto" w:fill="FFFFFF" w:themeFill="background1"/>
            <w:noWrap/>
            <w:vAlign w:val="bottom"/>
            <w:hideMark/>
          </w:tcPr>
          <w:p w:rsidR="00B14A09" w:rsidRPr="00B14A09" w:rsidRDefault="00B14A09" w:rsidP="0005258B">
            <w:pPr>
              <w:shd w:val="clear" w:color="auto" w:fill="FFFFFF" w:themeFill="background1"/>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 </w:t>
            </w:r>
          </w:p>
        </w:tc>
        <w:tc>
          <w:tcPr>
            <w:tcW w:w="1275" w:type="dxa"/>
            <w:shd w:val="clear" w:color="auto" w:fill="FFFFFF" w:themeFill="background1"/>
            <w:noWrap/>
            <w:vAlign w:val="bottom"/>
            <w:hideMark/>
          </w:tcPr>
          <w:p w:rsidR="00B14A09" w:rsidRPr="00B14A09" w:rsidRDefault="00B14A09" w:rsidP="0005258B">
            <w:pPr>
              <w:shd w:val="clear" w:color="auto" w:fill="FFFFFF" w:themeFill="background1"/>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c>
          <w:tcPr>
            <w:tcW w:w="1276" w:type="dxa"/>
            <w:shd w:val="clear" w:color="auto" w:fill="FFFFFF" w:themeFill="background1"/>
            <w:noWrap/>
            <w:vAlign w:val="bottom"/>
            <w:hideMark/>
          </w:tcPr>
          <w:p w:rsidR="00B14A09" w:rsidRPr="00B14A09" w:rsidRDefault="00B14A09" w:rsidP="0005258B">
            <w:pPr>
              <w:shd w:val="clear" w:color="auto" w:fill="FFFFFF" w:themeFill="background1"/>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700.000,00</w:t>
            </w:r>
          </w:p>
        </w:tc>
        <w:tc>
          <w:tcPr>
            <w:tcW w:w="1136" w:type="dxa"/>
            <w:shd w:val="clear" w:color="auto" w:fill="FFFFFF" w:themeFill="background1"/>
            <w:noWrap/>
            <w:vAlign w:val="bottom"/>
            <w:hideMark/>
          </w:tcPr>
          <w:p w:rsidR="00B14A09" w:rsidRPr="00B14A09" w:rsidRDefault="00B14A09" w:rsidP="0005258B">
            <w:pPr>
              <w:shd w:val="clear" w:color="auto" w:fill="FFFFFF" w:themeFill="background1"/>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349.895,50</w:t>
            </w:r>
          </w:p>
        </w:tc>
        <w:tc>
          <w:tcPr>
            <w:tcW w:w="976" w:type="dxa"/>
            <w:shd w:val="clear" w:color="auto" w:fill="FFFFFF" w:themeFill="background1"/>
            <w:noWrap/>
            <w:vAlign w:val="bottom"/>
            <w:hideMark/>
          </w:tcPr>
          <w:p w:rsidR="00B14A09" w:rsidRPr="00B14A09" w:rsidRDefault="00B14A09" w:rsidP="0005258B">
            <w:pPr>
              <w:shd w:val="clear" w:color="auto" w:fill="FFFFFF" w:themeFill="background1"/>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0,00%</w:t>
            </w:r>
          </w:p>
        </w:tc>
        <w:tc>
          <w:tcPr>
            <w:tcW w:w="736" w:type="dxa"/>
            <w:shd w:val="clear" w:color="auto" w:fill="FFFFFF" w:themeFill="background1"/>
            <w:noWrap/>
            <w:vAlign w:val="bottom"/>
            <w:hideMark/>
          </w:tcPr>
          <w:p w:rsidR="00B14A09" w:rsidRPr="00B14A09" w:rsidRDefault="00B14A09" w:rsidP="0005258B">
            <w:pPr>
              <w:shd w:val="clear" w:color="auto" w:fill="FFFFFF" w:themeFill="background1"/>
              <w:spacing w:after="0" w:line="240" w:lineRule="auto"/>
              <w:jc w:val="right"/>
              <w:rPr>
                <w:rFonts w:ascii="Times New Roman" w:eastAsia="Times New Roman" w:hAnsi="Times New Roman" w:cs="Times New Roman"/>
                <w:b/>
                <w:bCs/>
                <w:sz w:val="16"/>
                <w:szCs w:val="16"/>
                <w:lang w:eastAsia="hr-HR"/>
              </w:rPr>
            </w:pPr>
            <w:r w:rsidRPr="00B14A09">
              <w:rPr>
                <w:rFonts w:ascii="Times New Roman" w:eastAsia="Times New Roman" w:hAnsi="Times New Roman" w:cs="Times New Roman"/>
                <w:b/>
                <w:bCs/>
                <w:sz w:val="16"/>
                <w:szCs w:val="16"/>
                <w:lang w:eastAsia="hr-HR"/>
              </w:rPr>
              <w:t>49,99%</w:t>
            </w:r>
          </w:p>
        </w:tc>
      </w:tr>
    </w:tbl>
    <w:p w:rsidR="00634998" w:rsidRDefault="00634998" w:rsidP="00634998">
      <w:pPr>
        <w:rPr>
          <w:rFonts w:ascii="Calibri" w:hAnsi="Calibri" w:cs="Times New Roman"/>
          <w:sz w:val="24"/>
          <w:szCs w:val="24"/>
        </w:rPr>
      </w:pPr>
    </w:p>
    <w:p w:rsidR="00CB69AA" w:rsidRPr="00CB69AA" w:rsidRDefault="00CB69AA" w:rsidP="00634998">
      <w:pPr>
        <w:rPr>
          <w:i/>
          <w:sz w:val="24"/>
          <w:szCs w:val="24"/>
        </w:rPr>
      </w:pPr>
    </w:p>
    <w:p w:rsidR="00634998" w:rsidRDefault="00CB69AA" w:rsidP="00634998">
      <w:pPr>
        <w:rPr>
          <w:i/>
          <w:sz w:val="24"/>
          <w:szCs w:val="24"/>
        </w:rPr>
      </w:pPr>
      <w:r>
        <w:rPr>
          <w:i/>
          <w:sz w:val="24"/>
          <w:szCs w:val="24"/>
        </w:rPr>
        <w:t>Rashodi prema funkcijsk</w:t>
      </w:r>
      <w:r w:rsidR="002674F7">
        <w:rPr>
          <w:i/>
          <w:sz w:val="24"/>
          <w:szCs w:val="24"/>
        </w:rPr>
        <w:t>oj klasifikaciji u Računu prihoda i rashoda ostvareni su u prvoj polovici 2021. godine kako slijedi:</w:t>
      </w:r>
    </w:p>
    <w:p w:rsidR="002674F7" w:rsidRDefault="002674F7" w:rsidP="00634998">
      <w:pPr>
        <w:rPr>
          <w:i/>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418"/>
        <w:gridCol w:w="1275"/>
        <w:gridCol w:w="1276"/>
        <w:gridCol w:w="1136"/>
        <w:gridCol w:w="990"/>
        <w:gridCol w:w="966"/>
      </w:tblGrid>
      <w:tr w:rsidR="007B5385" w:rsidRPr="00B22A89" w:rsidTr="007B5385">
        <w:trPr>
          <w:trHeight w:val="255"/>
        </w:trPr>
        <w:tc>
          <w:tcPr>
            <w:tcW w:w="3544" w:type="dxa"/>
            <w:shd w:val="clear" w:color="auto" w:fill="C6D9F1" w:themeFill="text2" w:themeFillTint="33"/>
            <w:noWrap/>
            <w:vAlign w:val="bottom"/>
            <w:hideMark/>
          </w:tcPr>
          <w:p w:rsidR="00B22A89" w:rsidRPr="00B22A89" w:rsidRDefault="00B22A89" w:rsidP="00B22A89">
            <w:pPr>
              <w:spacing w:after="0" w:line="240" w:lineRule="auto"/>
              <w:jc w:val="center"/>
              <w:rPr>
                <w:rFonts w:ascii="Times New Roman" w:eastAsia="Times New Roman" w:hAnsi="Times New Roman" w:cs="Times New Roman"/>
                <w:b/>
                <w:bCs/>
                <w:sz w:val="16"/>
                <w:szCs w:val="16"/>
                <w:lang w:eastAsia="hr-HR"/>
              </w:rPr>
            </w:pPr>
            <w:r w:rsidRPr="00B22A89">
              <w:rPr>
                <w:rFonts w:ascii="Times New Roman" w:eastAsia="Times New Roman" w:hAnsi="Times New Roman" w:cs="Times New Roman"/>
                <w:b/>
                <w:bCs/>
                <w:sz w:val="16"/>
                <w:szCs w:val="16"/>
                <w:lang w:eastAsia="hr-HR"/>
              </w:rPr>
              <w:t>Račun/Opis</w:t>
            </w:r>
          </w:p>
        </w:tc>
        <w:tc>
          <w:tcPr>
            <w:tcW w:w="1418" w:type="dxa"/>
            <w:shd w:val="clear" w:color="auto" w:fill="C6D9F1" w:themeFill="text2" w:themeFillTint="33"/>
            <w:noWrap/>
            <w:vAlign w:val="bottom"/>
            <w:hideMark/>
          </w:tcPr>
          <w:p w:rsidR="00B22A89" w:rsidRPr="00B22A89" w:rsidRDefault="00B22A89" w:rsidP="00B22A89">
            <w:pPr>
              <w:spacing w:after="0" w:line="240" w:lineRule="auto"/>
              <w:jc w:val="center"/>
              <w:rPr>
                <w:rFonts w:ascii="Times New Roman" w:eastAsia="Times New Roman" w:hAnsi="Times New Roman" w:cs="Times New Roman"/>
                <w:b/>
                <w:bCs/>
                <w:sz w:val="16"/>
                <w:szCs w:val="16"/>
                <w:lang w:eastAsia="hr-HR"/>
              </w:rPr>
            </w:pPr>
            <w:r w:rsidRPr="00B22A89">
              <w:rPr>
                <w:rFonts w:ascii="Times New Roman" w:eastAsia="Times New Roman" w:hAnsi="Times New Roman" w:cs="Times New Roman"/>
                <w:b/>
                <w:bCs/>
                <w:sz w:val="16"/>
                <w:szCs w:val="16"/>
                <w:lang w:eastAsia="hr-HR"/>
              </w:rPr>
              <w:t>Izvršenje 2020</w:t>
            </w:r>
          </w:p>
        </w:tc>
        <w:tc>
          <w:tcPr>
            <w:tcW w:w="1275" w:type="dxa"/>
            <w:shd w:val="clear" w:color="auto" w:fill="C6D9F1" w:themeFill="text2" w:themeFillTint="33"/>
            <w:noWrap/>
            <w:vAlign w:val="bottom"/>
            <w:hideMark/>
          </w:tcPr>
          <w:p w:rsidR="00B22A89" w:rsidRPr="00B22A89" w:rsidRDefault="00B22A89" w:rsidP="00B22A89">
            <w:pPr>
              <w:spacing w:after="0" w:line="240" w:lineRule="auto"/>
              <w:jc w:val="center"/>
              <w:rPr>
                <w:rFonts w:ascii="Times New Roman" w:eastAsia="Times New Roman" w:hAnsi="Times New Roman" w:cs="Times New Roman"/>
                <w:b/>
                <w:bCs/>
                <w:sz w:val="16"/>
                <w:szCs w:val="16"/>
                <w:lang w:eastAsia="hr-HR"/>
              </w:rPr>
            </w:pPr>
            <w:r w:rsidRPr="00B22A89">
              <w:rPr>
                <w:rFonts w:ascii="Times New Roman" w:eastAsia="Times New Roman" w:hAnsi="Times New Roman" w:cs="Times New Roman"/>
                <w:b/>
                <w:bCs/>
                <w:sz w:val="16"/>
                <w:szCs w:val="16"/>
                <w:lang w:eastAsia="hr-HR"/>
              </w:rPr>
              <w:t>Izvorni plan 2021</w:t>
            </w:r>
          </w:p>
        </w:tc>
        <w:tc>
          <w:tcPr>
            <w:tcW w:w="1276" w:type="dxa"/>
            <w:shd w:val="clear" w:color="auto" w:fill="C6D9F1" w:themeFill="text2" w:themeFillTint="33"/>
            <w:noWrap/>
            <w:vAlign w:val="bottom"/>
            <w:hideMark/>
          </w:tcPr>
          <w:p w:rsidR="00B22A89" w:rsidRPr="00B22A89" w:rsidRDefault="00B22A89" w:rsidP="00B22A89">
            <w:pPr>
              <w:spacing w:after="0" w:line="240" w:lineRule="auto"/>
              <w:jc w:val="center"/>
              <w:rPr>
                <w:rFonts w:ascii="Times New Roman" w:eastAsia="Times New Roman" w:hAnsi="Times New Roman" w:cs="Times New Roman"/>
                <w:b/>
                <w:bCs/>
                <w:sz w:val="16"/>
                <w:szCs w:val="16"/>
                <w:lang w:eastAsia="hr-HR"/>
              </w:rPr>
            </w:pPr>
            <w:r w:rsidRPr="00B22A89">
              <w:rPr>
                <w:rFonts w:ascii="Times New Roman" w:eastAsia="Times New Roman" w:hAnsi="Times New Roman" w:cs="Times New Roman"/>
                <w:b/>
                <w:bCs/>
                <w:sz w:val="16"/>
                <w:szCs w:val="16"/>
                <w:lang w:eastAsia="hr-HR"/>
              </w:rPr>
              <w:t>Tekući plan 2021</w:t>
            </w:r>
          </w:p>
        </w:tc>
        <w:tc>
          <w:tcPr>
            <w:tcW w:w="1136" w:type="dxa"/>
            <w:shd w:val="clear" w:color="auto" w:fill="C6D9F1" w:themeFill="text2" w:themeFillTint="33"/>
            <w:noWrap/>
            <w:vAlign w:val="bottom"/>
            <w:hideMark/>
          </w:tcPr>
          <w:p w:rsidR="00B22A89" w:rsidRPr="00B22A89" w:rsidRDefault="00B22A89" w:rsidP="00B22A89">
            <w:pPr>
              <w:spacing w:after="0" w:line="240" w:lineRule="auto"/>
              <w:jc w:val="center"/>
              <w:rPr>
                <w:rFonts w:ascii="Times New Roman" w:eastAsia="Times New Roman" w:hAnsi="Times New Roman" w:cs="Times New Roman"/>
                <w:b/>
                <w:bCs/>
                <w:sz w:val="16"/>
                <w:szCs w:val="16"/>
                <w:lang w:eastAsia="hr-HR"/>
              </w:rPr>
            </w:pPr>
            <w:r w:rsidRPr="00B22A89">
              <w:rPr>
                <w:rFonts w:ascii="Times New Roman" w:eastAsia="Times New Roman" w:hAnsi="Times New Roman" w:cs="Times New Roman"/>
                <w:b/>
                <w:bCs/>
                <w:sz w:val="16"/>
                <w:szCs w:val="16"/>
                <w:lang w:eastAsia="hr-HR"/>
              </w:rPr>
              <w:t>Izvršenje 2021</w:t>
            </w:r>
          </w:p>
        </w:tc>
        <w:tc>
          <w:tcPr>
            <w:tcW w:w="990" w:type="dxa"/>
            <w:shd w:val="clear" w:color="auto" w:fill="C6D9F1" w:themeFill="text2" w:themeFillTint="33"/>
            <w:noWrap/>
            <w:vAlign w:val="bottom"/>
            <w:hideMark/>
          </w:tcPr>
          <w:p w:rsidR="00B22A89" w:rsidRPr="00B22A89" w:rsidRDefault="00B22A89" w:rsidP="00B22A89">
            <w:pPr>
              <w:spacing w:after="0" w:line="240" w:lineRule="auto"/>
              <w:jc w:val="center"/>
              <w:rPr>
                <w:rFonts w:ascii="Times New Roman" w:eastAsia="Times New Roman" w:hAnsi="Times New Roman" w:cs="Times New Roman"/>
                <w:b/>
                <w:bCs/>
                <w:sz w:val="20"/>
                <w:szCs w:val="20"/>
                <w:lang w:eastAsia="hr-HR"/>
              </w:rPr>
            </w:pPr>
            <w:r w:rsidRPr="00B22A89">
              <w:rPr>
                <w:rFonts w:ascii="Times New Roman" w:eastAsia="Times New Roman" w:hAnsi="Times New Roman" w:cs="Times New Roman"/>
                <w:b/>
                <w:bCs/>
                <w:sz w:val="20"/>
                <w:szCs w:val="20"/>
                <w:lang w:eastAsia="hr-HR"/>
              </w:rPr>
              <w:t>Indeks 4/1</w:t>
            </w:r>
          </w:p>
        </w:tc>
        <w:tc>
          <w:tcPr>
            <w:tcW w:w="709" w:type="dxa"/>
            <w:shd w:val="clear" w:color="auto" w:fill="C6D9F1" w:themeFill="text2" w:themeFillTint="33"/>
            <w:noWrap/>
            <w:vAlign w:val="bottom"/>
            <w:hideMark/>
          </w:tcPr>
          <w:p w:rsidR="00B22A89" w:rsidRPr="00B22A89" w:rsidRDefault="00B22A89" w:rsidP="00B22A89">
            <w:pPr>
              <w:spacing w:after="0" w:line="240" w:lineRule="auto"/>
              <w:jc w:val="center"/>
              <w:rPr>
                <w:rFonts w:ascii="Times New Roman" w:eastAsia="Times New Roman" w:hAnsi="Times New Roman" w:cs="Times New Roman"/>
                <w:b/>
                <w:bCs/>
                <w:sz w:val="20"/>
                <w:szCs w:val="20"/>
                <w:lang w:eastAsia="hr-HR"/>
              </w:rPr>
            </w:pPr>
            <w:r w:rsidRPr="00B22A89">
              <w:rPr>
                <w:rFonts w:ascii="Times New Roman" w:eastAsia="Times New Roman" w:hAnsi="Times New Roman" w:cs="Times New Roman"/>
                <w:b/>
                <w:bCs/>
                <w:sz w:val="20"/>
                <w:szCs w:val="20"/>
                <w:lang w:eastAsia="hr-HR"/>
              </w:rPr>
              <w:t>Indeks 4/3</w:t>
            </w:r>
          </w:p>
        </w:tc>
      </w:tr>
      <w:tr w:rsidR="007B5385" w:rsidRPr="00B22A89" w:rsidTr="007B5385">
        <w:trPr>
          <w:trHeight w:val="255"/>
        </w:trPr>
        <w:tc>
          <w:tcPr>
            <w:tcW w:w="3544" w:type="dxa"/>
            <w:shd w:val="clear" w:color="auto" w:fill="C6D9F1" w:themeFill="text2" w:themeFillTint="33"/>
            <w:noWrap/>
            <w:vAlign w:val="bottom"/>
            <w:hideMark/>
          </w:tcPr>
          <w:p w:rsidR="00B22A89" w:rsidRPr="00B22A89" w:rsidRDefault="00B22A89" w:rsidP="00B22A89">
            <w:pPr>
              <w:spacing w:after="0" w:line="240" w:lineRule="auto"/>
              <w:jc w:val="center"/>
              <w:rPr>
                <w:rFonts w:ascii="Times New Roman" w:eastAsia="Times New Roman" w:hAnsi="Times New Roman" w:cs="Times New Roman"/>
                <w:b/>
                <w:bCs/>
                <w:sz w:val="16"/>
                <w:szCs w:val="16"/>
                <w:lang w:eastAsia="hr-HR"/>
              </w:rPr>
            </w:pPr>
            <w:r w:rsidRPr="00B22A89">
              <w:rPr>
                <w:rFonts w:ascii="Times New Roman" w:eastAsia="Times New Roman" w:hAnsi="Times New Roman" w:cs="Times New Roman"/>
                <w:b/>
                <w:bCs/>
                <w:sz w:val="16"/>
                <w:szCs w:val="16"/>
                <w:lang w:eastAsia="hr-HR"/>
              </w:rPr>
              <w:t> </w:t>
            </w:r>
          </w:p>
        </w:tc>
        <w:tc>
          <w:tcPr>
            <w:tcW w:w="1418" w:type="dxa"/>
            <w:shd w:val="clear" w:color="auto" w:fill="C6D9F1" w:themeFill="text2" w:themeFillTint="33"/>
            <w:noWrap/>
            <w:vAlign w:val="bottom"/>
            <w:hideMark/>
          </w:tcPr>
          <w:p w:rsidR="00B22A89" w:rsidRPr="00B22A89" w:rsidRDefault="00B22A89" w:rsidP="00B22A89">
            <w:pPr>
              <w:spacing w:after="0" w:line="240" w:lineRule="auto"/>
              <w:jc w:val="center"/>
              <w:rPr>
                <w:rFonts w:ascii="Times New Roman" w:eastAsia="Times New Roman" w:hAnsi="Times New Roman" w:cs="Times New Roman"/>
                <w:b/>
                <w:bCs/>
                <w:sz w:val="16"/>
                <w:szCs w:val="16"/>
                <w:lang w:eastAsia="hr-HR"/>
              </w:rPr>
            </w:pPr>
            <w:r w:rsidRPr="00B22A89">
              <w:rPr>
                <w:rFonts w:ascii="Times New Roman" w:eastAsia="Times New Roman" w:hAnsi="Times New Roman" w:cs="Times New Roman"/>
                <w:b/>
                <w:bCs/>
                <w:sz w:val="16"/>
                <w:szCs w:val="16"/>
                <w:lang w:eastAsia="hr-HR"/>
              </w:rPr>
              <w:t>1</w:t>
            </w:r>
          </w:p>
        </w:tc>
        <w:tc>
          <w:tcPr>
            <w:tcW w:w="1275" w:type="dxa"/>
            <w:shd w:val="clear" w:color="auto" w:fill="C6D9F1" w:themeFill="text2" w:themeFillTint="33"/>
            <w:noWrap/>
            <w:vAlign w:val="bottom"/>
            <w:hideMark/>
          </w:tcPr>
          <w:p w:rsidR="00B22A89" w:rsidRPr="00B22A89" w:rsidRDefault="00B22A89" w:rsidP="00B22A89">
            <w:pPr>
              <w:spacing w:after="0" w:line="240" w:lineRule="auto"/>
              <w:jc w:val="center"/>
              <w:rPr>
                <w:rFonts w:ascii="Times New Roman" w:eastAsia="Times New Roman" w:hAnsi="Times New Roman" w:cs="Times New Roman"/>
                <w:b/>
                <w:bCs/>
                <w:sz w:val="16"/>
                <w:szCs w:val="16"/>
                <w:lang w:eastAsia="hr-HR"/>
              </w:rPr>
            </w:pPr>
            <w:r w:rsidRPr="00B22A89">
              <w:rPr>
                <w:rFonts w:ascii="Times New Roman" w:eastAsia="Times New Roman" w:hAnsi="Times New Roman" w:cs="Times New Roman"/>
                <w:b/>
                <w:bCs/>
                <w:sz w:val="16"/>
                <w:szCs w:val="16"/>
                <w:lang w:eastAsia="hr-HR"/>
              </w:rPr>
              <w:t>2</w:t>
            </w:r>
          </w:p>
        </w:tc>
        <w:tc>
          <w:tcPr>
            <w:tcW w:w="1276" w:type="dxa"/>
            <w:shd w:val="clear" w:color="auto" w:fill="C6D9F1" w:themeFill="text2" w:themeFillTint="33"/>
            <w:noWrap/>
            <w:vAlign w:val="bottom"/>
            <w:hideMark/>
          </w:tcPr>
          <w:p w:rsidR="00B22A89" w:rsidRPr="00B22A89" w:rsidRDefault="00B22A89" w:rsidP="00B22A89">
            <w:pPr>
              <w:spacing w:after="0" w:line="240" w:lineRule="auto"/>
              <w:jc w:val="center"/>
              <w:rPr>
                <w:rFonts w:ascii="Times New Roman" w:eastAsia="Times New Roman" w:hAnsi="Times New Roman" w:cs="Times New Roman"/>
                <w:b/>
                <w:bCs/>
                <w:sz w:val="16"/>
                <w:szCs w:val="16"/>
                <w:lang w:eastAsia="hr-HR"/>
              </w:rPr>
            </w:pPr>
            <w:r w:rsidRPr="00B22A89">
              <w:rPr>
                <w:rFonts w:ascii="Times New Roman" w:eastAsia="Times New Roman" w:hAnsi="Times New Roman" w:cs="Times New Roman"/>
                <w:b/>
                <w:bCs/>
                <w:sz w:val="16"/>
                <w:szCs w:val="16"/>
                <w:lang w:eastAsia="hr-HR"/>
              </w:rPr>
              <w:t>3</w:t>
            </w:r>
          </w:p>
        </w:tc>
        <w:tc>
          <w:tcPr>
            <w:tcW w:w="1136" w:type="dxa"/>
            <w:shd w:val="clear" w:color="auto" w:fill="C6D9F1" w:themeFill="text2" w:themeFillTint="33"/>
            <w:noWrap/>
            <w:vAlign w:val="bottom"/>
            <w:hideMark/>
          </w:tcPr>
          <w:p w:rsidR="00B22A89" w:rsidRPr="00B22A89" w:rsidRDefault="00B22A89" w:rsidP="00B22A89">
            <w:pPr>
              <w:spacing w:after="0" w:line="240" w:lineRule="auto"/>
              <w:jc w:val="center"/>
              <w:rPr>
                <w:rFonts w:ascii="Times New Roman" w:eastAsia="Times New Roman" w:hAnsi="Times New Roman" w:cs="Times New Roman"/>
                <w:b/>
                <w:bCs/>
                <w:sz w:val="16"/>
                <w:szCs w:val="16"/>
                <w:lang w:eastAsia="hr-HR"/>
              </w:rPr>
            </w:pPr>
            <w:r w:rsidRPr="00B22A89">
              <w:rPr>
                <w:rFonts w:ascii="Times New Roman" w:eastAsia="Times New Roman" w:hAnsi="Times New Roman" w:cs="Times New Roman"/>
                <w:b/>
                <w:bCs/>
                <w:sz w:val="16"/>
                <w:szCs w:val="16"/>
                <w:lang w:eastAsia="hr-HR"/>
              </w:rPr>
              <w:t>4</w:t>
            </w:r>
          </w:p>
        </w:tc>
        <w:tc>
          <w:tcPr>
            <w:tcW w:w="990" w:type="dxa"/>
            <w:shd w:val="clear" w:color="auto" w:fill="C6D9F1" w:themeFill="text2" w:themeFillTint="33"/>
            <w:noWrap/>
            <w:vAlign w:val="bottom"/>
            <w:hideMark/>
          </w:tcPr>
          <w:p w:rsidR="00B22A89" w:rsidRPr="00B22A89" w:rsidRDefault="00B22A89" w:rsidP="00B22A89">
            <w:pPr>
              <w:spacing w:after="0" w:line="240" w:lineRule="auto"/>
              <w:jc w:val="center"/>
              <w:rPr>
                <w:rFonts w:ascii="Times New Roman" w:eastAsia="Times New Roman" w:hAnsi="Times New Roman" w:cs="Times New Roman"/>
                <w:b/>
                <w:bCs/>
                <w:sz w:val="20"/>
                <w:szCs w:val="20"/>
                <w:lang w:eastAsia="hr-HR"/>
              </w:rPr>
            </w:pPr>
            <w:r w:rsidRPr="00B22A89">
              <w:rPr>
                <w:rFonts w:ascii="Times New Roman" w:eastAsia="Times New Roman" w:hAnsi="Times New Roman" w:cs="Times New Roman"/>
                <w:b/>
                <w:bCs/>
                <w:sz w:val="20"/>
                <w:szCs w:val="20"/>
                <w:lang w:eastAsia="hr-HR"/>
              </w:rPr>
              <w:t>5</w:t>
            </w:r>
          </w:p>
        </w:tc>
        <w:tc>
          <w:tcPr>
            <w:tcW w:w="709" w:type="dxa"/>
            <w:shd w:val="clear" w:color="auto" w:fill="C6D9F1" w:themeFill="text2" w:themeFillTint="33"/>
            <w:noWrap/>
            <w:vAlign w:val="bottom"/>
            <w:hideMark/>
          </w:tcPr>
          <w:p w:rsidR="00B22A89" w:rsidRPr="00B22A89" w:rsidRDefault="00B22A89" w:rsidP="00B22A89">
            <w:pPr>
              <w:spacing w:after="0" w:line="240" w:lineRule="auto"/>
              <w:jc w:val="center"/>
              <w:rPr>
                <w:rFonts w:ascii="Times New Roman" w:eastAsia="Times New Roman" w:hAnsi="Times New Roman" w:cs="Times New Roman"/>
                <w:b/>
                <w:bCs/>
                <w:sz w:val="20"/>
                <w:szCs w:val="20"/>
                <w:lang w:eastAsia="hr-HR"/>
              </w:rPr>
            </w:pPr>
            <w:r w:rsidRPr="00B22A89">
              <w:rPr>
                <w:rFonts w:ascii="Times New Roman" w:eastAsia="Times New Roman" w:hAnsi="Times New Roman" w:cs="Times New Roman"/>
                <w:b/>
                <w:bCs/>
                <w:sz w:val="20"/>
                <w:szCs w:val="20"/>
                <w:lang w:eastAsia="hr-HR"/>
              </w:rPr>
              <w:t>6</w:t>
            </w:r>
          </w:p>
        </w:tc>
      </w:tr>
      <w:tr w:rsidR="007B5385" w:rsidRPr="00B22A89" w:rsidTr="007B5385">
        <w:trPr>
          <w:trHeight w:val="255"/>
        </w:trPr>
        <w:tc>
          <w:tcPr>
            <w:tcW w:w="3544" w:type="dxa"/>
            <w:shd w:val="clear" w:color="auto" w:fill="FBD4B4" w:themeFill="accent6" w:themeFillTint="66"/>
            <w:noWrap/>
            <w:vAlign w:val="bottom"/>
            <w:hideMark/>
          </w:tcPr>
          <w:p w:rsidR="00B22A89" w:rsidRPr="00B22A89" w:rsidRDefault="00B22A89" w:rsidP="00B22A89">
            <w:pPr>
              <w:spacing w:after="0" w:line="240" w:lineRule="auto"/>
              <w:rPr>
                <w:rFonts w:ascii="Times New Roman" w:eastAsia="Times New Roman" w:hAnsi="Times New Roman" w:cs="Times New Roman"/>
                <w:b/>
                <w:bCs/>
                <w:sz w:val="16"/>
                <w:szCs w:val="16"/>
                <w:lang w:eastAsia="hr-HR"/>
              </w:rPr>
            </w:pPr>
            <w:r w:rsidRPr="00B22A89">
              <w:rPr>
                <w:rFonts w:ascii="Times New Roman" w:eastAsia="Times New Roman" w:hAnsi="Times New Roman" w:cs="Times New Roman"/>
                <w:b/>
                <w:bCs/>
                <w:sz w:val="16"/>
                <w:szCs w:val="16"/>
                <w:lang w:eastAsia="hr-HR"/>
              </w:rPr>
              <w:t>Funkcijska klasifikacija  SVEUKUPNI RASHODI</w:t>
            </w:r>
          </w:p>
        </w:tc>
        <w:tc>
          <w:tcPr>
            <w:tcW w:w="1418" w:type="dxa"/>
            <w:shd w:val="clear" w:color="auto" w:fill="FBD4B4" w:themeFill="accent6" w:themeFillTint="66"/>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sz w:val="16"/>
                <w:szCs w:val="16"/>
                <w:lang w:eastAsia="hr-HR"/>
              </w:rPr>
            </w:pPr>
            <w:r w:rsidRPr="00B22A89">
              <w:rPr>
                <w:rFonts w:ascii="Times New Roman" w:eastAsia="Times New Roman" w:hAnsi="Times New Roman" w:cs="Times New Roman"/>
                <w:b/>
                <w:bCs/>
                <w:sz w:val="16"/>
                <w:szCs w:val="16"/>
                <w:lang w:eastAsia="hr-HR"/>
              </w:rPr>
              <w:t>12.000.060,24</w:t>
            </w:r>
          </w:p>
        </w:tc>
        <w:tc>
          <w:tcPr>
            <w:tcW w:w="1275" w:type="dxa"/>
            <w:shd w:val="clear" w:color="auto" w:fill="FBD4B4" w:themeFill="accent6" w:themeFillTint="66"/>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sz w:val="16"/>
                <w:szCs w:val="16"/>
                <w:lang w:eastAsia="hr-HR"/>
              </w:rPr>
            </w:pPr>
            <w:r w:rsidRPr="00B22A89">
              <w:rPr>
                <w:rFonts w:ascii="Times New Roman" w:eastAsia="Times New Roman" w:hAnsi="Times New Roman" w:cs="Times New Roman"/>
                <w:b/>
                <w:bCs/>
                <w:sz w:val="16"/>
                <w:szCs w:val="16"/>
                <w:lang w:eastAsia="hr-HR"/>
              </w:rPr>
              <w:t>99.175.900,62</w:t>
            </w:r>
          </w:p>
        </w:tc>
        <w:tc>
          <w:tcPr>
            <w:tcW w:w="1276" w:type="dxa"/>
            <w:shd w:val="clear" w:color="auto" w:fill="FBD4B4" w:themeFill="accent6" w:themeFillTint="66"/>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sz w:val="16"/>
                <w:szCs w:val="16"/>
                <w:lang w:eastAsia="hr-HR"/>
              </w:rPr>
            </w:pPr>
            <w:r w:rsidRPr="00B22A89">
              <w:rPr>
                <w:rFonts w:ascii="Times New Roman" w:eastAsia="Times New Roman" w:hAnsi="Times New Roman" w:cs="Times New Roman"/>
                <w:b/>
                <w:bCs/>
                <w:sz w:val="16"/>
                <w:szCs w:val="16"/>
                <w:lang w:eastAsia="hr-HR"/>
              </w:rPr>
              <w:t>92.095.900,62</w:t>
            </w:r>
          </w:p>
        </w:tc>
        <w:tc>
          <w:tcPr>
            <w:tcW w:w="1136" w:type="dxa"/>
            <w:shd w:val="clear" w:color="auto" w:fill="FBD4B4" w:themeFill="accent6" w:themeFillTint="66"/>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sz w:val="16"/>
                <w:szCs w:val="16"/>
                <w:lang w:eastAsia="hr-HR"/>
              </w:rPr>
            </w:pPr>
            <w:r w:rsidRPr="00B22A89">
              <w:rPr>
                <w:rFonts w:ascii="Times New Roman" w:eastAsia="Times New Roman" w:hAnsi="Times New Roman" w:cs="Times New Roman"/>
                <w:b/>
                <w:bCs/>
                <w:sz w:val="16"/>
                <w:szCs w:val="16"/>
                <w:lang w:eastAsia="hr-HR"/>
              </w:rPr>
              <w:t>15.637.821,37</w:t>
            </w:r>
          </w:p>
        </w:tc>
        <w:tc>
          <w:tcPr>
            <w:tcW w:w="990" w:type="dxa"/>
            <w:shd w:val="clear" w:color="auto" w:fill="FBD4B4" w:themeFill="accent6" w:themeFillTint="66"/>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sz w:val="20"/>
                <w:szCs w:val="20"/>
                <w:lang w:eastAsia="hr-HR"/>
              </w:rPr>
            </w:pPr>
            <w:r w:rsidRPr="00B22A89">
              <w:rPr>
                <w:rFonts w:ascii="Times New Roman" w:eastAsia="Times New Roman" w:hAnsi="Times New Roman" w:cs="Times New Roman"/>
                <w:b/>
                <w:bCs/>
                <w:sz w:val="20"/>
                <w:szCs w:val="20"/>
                <w:lang w:eastAsia="hr-HR"/>
              </w:rPr>
              <w:t>130,31%</w:t>
            </w:r>
          </w:p>
        </w:tc>
        <w:tc>
          <w:tcPr>
            <w:tcW w:w="709" w:type="dxa"/>
            <w:shd w:val="clear" w:color="auto" w:fill="FBD4B4" w:themeFill="accent6" w:themeFillTint="66"/>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sz w:val="20"/>
                <w:szCs w:val="20"/>
                <w:lang w:eastAsia="hr-HR"/>
              </w:rPr>
            </w:pPr>
            <w:r w:rsidRPr="00B22A89">
              <w:rPr>
                <w:rFonts w:ascii="Times New Roman" w:eastAsia="Times New Roman" w:hAnsi="Times New Roman" w:cs="Times New Roman"/>
                <w:b/>
                <w:bCs/>
                <w:sz w:val="20"/>
                <w:szCs w:val="20"/>
                <w:lang w:eastAsia="hr-HR"/>
              </w:rPr>
              <w:t>16,98%</w:t>
            </w:r>
          </w:p>
        </w:tc>
      </w:tr>
      <w:tr w:rsidR="007B5385" w:rsidRPr="00B22A89" w:rsidTr="007B5385">
        <w:trPr>
          <w:trHeight w:val="255"/>
        </w:trPr>
        <w:tc>
          <w:tcPr>
            <w:tcW w:w="3544" w:type="dxa"/>
            <w:shd w:val="clear" w:color="auto" w:fill="FDE9D9" w:themeFill="accent6" w:themeFillTint="33"/>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01 Opće javne usluge</w:t>
            </w:r>
          </w:p>
        </w:tc>
        <w:tc>
          <w:tcPr>
            <w:tcW w:w="1418"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2.232.357,77</w:t>
            </w:r>
          </w:p>
        </w:tc>
        <w:tc>
          <w:tcPr>
            <w:tcW w:w="1275"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7.894.856,00</w:t>
            </w:r>
          </w:p>
        </w:tc>
        <w:tc>
          <w:tcPr>
            <w:tcW w:w="1276"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7.814.856,00</w:t>
            </w:r>
          </w:p>
        </w:tc>
        <w:tc>
          <w:tcPr>
            <w:tcW w:w="1136"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2.703.097,46</w:t>
            </w:r>
          </w:p>
        </w:tc>
        <w:tc>
          <w:tcPr>
            <w:tcW w:w="990"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121,09%</w:t>
            </w:r>
          </w:p>
        </w:tc>
        <w:tc>
          <w:tcPr>
            <w:tcW w:w="709"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34,59%</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011 "Izvršna  i zakonodavna tijela, financijski i fiskalni poslovi, vanjski poslovi"</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1.178.616,99</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2.953.656,00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2.953.656,00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1.337.921,38</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113,52%</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45,30%</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013 Opće usluge</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1.040.306,76</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4.801.200,00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4.721.200,00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1.323.547,78</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127,23%</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28,03%</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016 Opće javne usluge koje nisu drugdje svrstane</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13.434,02</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140.000,00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140.000,00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41.628,30</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309,87%</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29,73%</w:t>
            </w:r>
          </w:p>
        </w:tc>
      </w:tr>
      <w:tr w:rsidR="007B5385" w:rsidRPr="00B22A89" w:rsidTr="007B5385">
        <w:trPr>
          <w:trHeight w:val="255"/>
        </w:trPr>
        <w:tc>
          <w:tcPr>
            <w:tcW w:w="3544" w:type="dxa"/>
            <w:shd w:val="clear" w:color="auto" w:fill="FDE9D9" w:themeFill="accent6" w:themeFillTint="33"/>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02 Obrana</w:t>
            </w:r>
          </w:p>
        </w:tc>
        <w:tc>
          <w:tcPr>
            <w:tcW w:w="1418" w:type="dxa"/>
            <w:shd w:val="clear" w:color="000000" w:fill="99CCFF"/>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129.911,00</w:t>
            </w:r>
          </w:p>
        </w:tc>
        <w:tc>
          <w:tcPr>
            <w:tcW w:w="1275"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302.000,00</w:t>
            </w:r>
          </w:p>
        </w:tc>
        <w:tc>
          <w:tcPr>
            <w:tcW w:w="1276"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302.000,00</w:t>
            </w:r>
          </w:p>
        </w:tc>
        <w:tc>
          <w:tcPr>
            <w:tcW w:w="1136"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93.998,23</w:t>
            </w:r>
          </w:p>
        </w:tc>
        <w:tc>
          <w:tcPr>
            <w:tcW w:w="990"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72,36%</w:t>
            </w:r>
          </w:p>
        </w:tc>
        <w:tc>
          <w:tcPr>
            <w:tcW w:w="709"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31,13%</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022 Civilna obrana</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129.911,00</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302.000,00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302.000,00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93.998,23</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72,36%</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31,13%</w:t>
            </w:r>
          </w:p>
        </w:tc>
      </w:tr>
      <w:tr w:rsidR="00B22A89" w:rsidRPr="00B22A89" w:rsidTr="007B5385">
        <w:trPr>
          <w:trHeight w:val="255"/>
        </w:trPr>
        <w:tc>
          <w:tcPr>
            <w:tcW w:w="3544" w:type="dxa"/>
            <w:shd w:val="clear" w:color="000000" w:fill="99CCFF"/>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03 Javni red i sigurnost</w:t>
            </w:r>
          </w:p>
        </w:tc>
        <w:tc>
          <w:tcPr>
            <w:tcW w:w="1418" w:type="dxa"/>
            <w:shd w:val="clear" w:color="000000" w:fill="99CCFF"/>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188.480,00</w:t>
            </w:r>
          </w:p>
        </w:tc>
        <w:tc>
          <w:tcPr>
            <w:tcW w:w="1275" w:type="dxa"/>
            <w:shd w:val="clear" w:color="000000" w:fill="99CCFF"/>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1.030.000,00</w:t>
            </w:r>
          </w:p>
        </w:tc>
        <w:tc>
          <w:tcPr>
            <w:tcW w:w="1276" w:type="dxa"/>
            <w:shd w:val="clear" w:color="000000" w:fill="99CCFF"/>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1.030.000,00</w:t>
            </w:r>
          </w:p>
        </w:tc>
        <w:tc>
          <w:tcPr>
            <w:tcW w:w="1136" w:type="dxa"/>
            <w:shd w:val="clear" w:color="000000" w:fill="99CCFF"/>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184.252,50</w:t>
            </w:r>
          </w:p>
        </w:tc>
        <w:tc>
          <w:tcPr>
            <w:tcW w:w="990" w:type="dxa"/>
            <w:shd w:val="clear" w:color="000000" w:fill="99CCFF"/>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97,76%</w:t>
            </w:r>
          </w:p>
        </w:tc>
        <w:tc>
          <w:tcPr>
            <w:tcW w:w="709" w:type="dxa"/>
            <w:shd w:val="clear" w:color="000000" w:fill="99CCFF"/>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17,89%</w:t>
            </w:r>
          </w:p>
        </w:tc>
      </w:tr>
      <w:tr w:rsidR="007B5385" w:rsidRPr="00B22A89" w:rsidTr="007B5385">
        <w:trPr>
          <w:trHeight w:val="255"/>
        </w:trPr>
        <w:tc>
          <w:tcPr>
            <w:tcW w:w="3544" w:type="dxa"/>
            <w:shd w:val="clear" w:color="auto" w:fill="FDE9D9" w:themeFill="accent6" w:themeFillTint="33"/>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032 Usluge protupožarne zaštite</w:t>
            </w:r>
          </w:p>
        </w:tc>
        <w:tc>
          <w:tcPr>
            <w:tcW w:w="1418"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150.000,00</w:t>
            </w:r>
          </w:p>
        </w:tc>
        <w:tc>
          <w:tcPr>
            <w:tcW w:w="1275"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870.000,00</w:t>
            </w:r>
          </w:p>
        </w:tc>
        <w:tc>
          <w:tcPr>
            <w:tcW w:w="1276"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870.000,00</w:t>
            </w:r>
          </w:p>
        </w:tc>
        <w:tc>
          <w:tcPr>
            <w:tcW w:w="1136"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100.000,00</w:t>
            </w:r>
          </w:p>
        </w:tc>
        <w:tc>
          <w:tcPr>
            <w:tcW w:w="990"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66,67%</w:t>
            </w:r>
          </w:p>
        </w:tc>
        <w:tc>
          <w:tcPr>
            <w:tcW w:w="709"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11,49%</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lastRenderedPageBreak/>
              <w:t>Funkcijska klasifikacija 036 Rashodi za javni red i sigurnost koji nisu drugdje svrstani</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38.480,00</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160.000,00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160.000,00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84.252,50</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218,95%</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52,66%</w:t>
            </w:r>
          </w:p>
        </w:tc>
      </w:tr>
      <w:tr w:rsidR="007B5385" w:rsidRPr="00B22A89" w:rsidTr="007B5385">
        <w:trPr>
          <w:trHeight w:val="255"/>
        </w:trPr>
        <w:tc>
          <w:tcPr>
            <w:tcW w:w="3544" w:type="dxa"/>
            <w:shd w:val="clear" w:color="auto" w:fill="FDE9D9" w:themeFill="accent6" w:themeFillTint="33"/>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04 Ekonomski poslovi</w:t>
            </w:r>
          </w:p>
        </w:tc>
        <w:tc>
          <w:tcPr>
            <w:tcW w:w="1418"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4.407.451,73</w:t>
            </w:r>
          </w:p>
        </w:tc>
        <w:tc>
          <w:tcPr>
            <w:tcW w:w="1275"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62.407.410,00</w:t>
            </w:r>
          </w:p>
        </w:tc>
        <w:tc>
          <w:tcPr>
            <w:tcW w:w="1276"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59.587.410,00</w:t>
            </w:r>
          </w:p>
        </w:tc>
        <w:tc>
          <w:tcPr>
            <w:tcW w:w="1136"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6.212.338,46</w:t>
            </w:r>
          </w:p>
        </w:tc>
        <w:tc>
          <w:tcPr>
            <w:tcW w:w="990"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140,95%</w:t>
            </w:r>
          </w:p>
        </w:tc>
        <w:tc>
          <w:tcPr>
            <w:tcW w:w="709"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10,43%</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041 "Opći ekonomski, trgovački i poslovi vezani uz rad"</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347.004,83</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1.543.000,00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1.443.000,00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505.327,40</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145,63%</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35,02%</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042 "Poljoprivreda, šumarstvo, ribarstvo i lov"</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844.695,00</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2.831.960,00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2.831.960,00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709.728,53</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84,02%</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25,06%</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043 Gorivo i energija</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 </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41.000.000,00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41.000.000,00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 </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 </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 </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044 "Rudarstvo, proizvodnja i građevinarstvo"</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397.880,52</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3.200.000,00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3.080.000,00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1.545.914,25</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388,54%</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50,19%</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045 Promet</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320.990,60</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9.982.450,00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7.382.450,00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1.535.956,30</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478,51%</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20,81%</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047 Ostale industrije</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2.496.880,78</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3.850.000,00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3.850.000,00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1.915.411,98</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76,71%</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49,75%</w:t>
            </w:r>
          </w:p>
        </w:tc>
      </w:tr>
      <w:tr w:rsidR="007B5385" w:rsidRPr="00B22A89" w:rsidTr="007B5385">
        <w:trPr>
          <w:trHeight w:val="255"/>
        </w:trPr>
        <w:tc>
          <w:tcPr>
            <w:tcW w:w="3544" w:type="dxa"/>
            <w:shd w:val="clear" w:color="auto" w:fill="FDE9D9" w:themeFill="accent6" w:themeFillTint="33"/>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05 Zaštita okoliša</w:t>
            </w:r>
          </w:p>
        </w:tc>
        <w:tc>
          <w:tcPr>
            <w:tcW w:w="1418"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1.437.422,04</w:t>
            </w:r>
          </w:p>
        </w:tc>
        <w:tc>
          <w:tcPr>
            <w:tcW w:w="1275"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1.702.963,00</w:t>
            </w:r>
          </w:p>
        </w:tc>
        <w:tc>
          <w:tcPr>
            <w:tcW w:w="1276"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1.502.963,00</w:t>
            </w:r>
          </w:p>
        </w:tc>
        <w:tc>
          <w:tcPr>
            <w:tcW w:w="1136"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261.938,74</w:t>
            </w:r>
          </w:p>
        </w:tc>
        <w:tc>
          <w:tcPr>
            <w:tcW w:w="990"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18,22%</w:t>
            </w:r>
          </w:p>
        </w:tc>
        <w:tc>
          <w:tcPr>
            <w:tcW w:w="709"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17,43%</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051 Gospodarenje otpadom</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58.284,00</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612.000,00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612.000,00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172.169,74</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295,40%</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28,13%</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053 Smanjenje zagađivanja</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1.227.226,79</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527.613,00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427.613,00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61.164,00</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4,98%</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14,30%</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054 Zaštita bioraznolikosti i krajolika</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13.312,50</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213.350,00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113.350,00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 </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 </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 </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056 Poslovi i usluge zaštite okoliša koji nisu drugdje svrstani</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138.598,75</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350.000,00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350.000,00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28.605,00</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20,64%</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8,17%</w:t>
            </w:r>
          </w:p>
        </w:tc>
      </w:tr>
      <w:tr w:rsidR="007B5385" w:rsidRPr="00B22A89" w:rsidTr="007B5385">
        <w:trPr>
          <w:trHeight w:val="255"/>
        </w:trPr>
        <w:tc>
          <w:tcPr>
            <w:tcW w:w="3544" w:type="dxa"/>
            <w:shd w:val="clear" w:color="auto" w:fill="FDE9D9" w:themeFill="accent6" w:themeFillTint="33"/>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06 Usluge unapređenja stanovanja i zajednice</w:t>
            </w:r>
          </w:p>
        </w:tc>
        <w:tc>
          <w:tcPr>
            <w:tcW w:w="1418"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1.241.884,41</w:t>
            </w:r>
          </w:p>
        </w:tc>
        <w:tc>
          <w:tcPr>
            <w:tcW w:w="1275"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7.596.000,00</w:t>
            </w:r>
          </w:p>
        </w:tc>
        <w:tc>
          <w:tcPr>
            <w:tcW w:w="1276"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7.616.000,00</w:t>
            </w:r>
          </w:p>
        </w:tc>
        <w:tc>
          <w:tcPr>
            <w:tcW w:w="1136"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1.155.580,50</w:t>
            </w:r>
          </w:p>
        </w:tc>
        <w:tc>
          <w:tcPr>
            <w:tcW w:w="990"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93,05%</w:t>
            </w:r>
          </w:p>
        </w:tc>
        <w:tc>
          <w:tcPr>
            <w:tcW w:w="709"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15,17%</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061 Razvoj stanovanja</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32.717,23</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70.000,00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70.000,00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70.686,84</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216,05%</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100,98%</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062 Razvoj zajednice</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470.416,34</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4.700.000,00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4.820.000,00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558.238,47</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118,67%</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11,58%</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064 Ulična rasvjeta</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434.942,20</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1.900.000,00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1.800.000,00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284.044,47</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65,31%</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15,78%</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066 Rashodi vezani za stanovanje i kom. pogodnosti koji nisu drugdje svrstani</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303.808,64</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926.000,00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926.000,00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242.610,72</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79,86%</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26,20%</w:t>
            </w:r>
          </w:p>
        </w:tc>
      </w:tr>
      <w:tr w:rsidR="007B5385" w:rsidRPr="00B22A89" w:rsidTr="007B5385">
        <w:trPr>
          <w:trHeight w:val="255"/>
        </w:trPr>
        <w:tc>
          <w:tcPr>
            <w:tcW w:w="3544" w:type="dxa"/>
            <w:shd w:val="clear" w:color="auto" w:fill="FDE9D9" w:themeFill="accent6" w:themeFillTint="33"/>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08 "Rekreacija, kultura i religija"</w:t>
            </w:r>
          </w:p>
        </w:tc>
        <w:tc>
          <w:tcPr>
            <w:tcW w:w="1418"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845.997,02</w:t>
            </w:r>
          </w:p>
        </w:tc>
        <w:tc>
          <w:tcPr>
            <w:tcW w:w="1275"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4.390.005,00</w:t>
            </w:r>
          </w:p>
        </w:tc>
        <w:tc>
          <w:tcPr>
            <w:tcW w:w="1276"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4.390.005,00</w:t>
            </w:r>
          </w:p>
        </w:tc>
        <w:tc>
          <w:tcPr>
            <w:tcW w:w="1136"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1.430.109,37</w:t>
            </w:r>
          </w:p>
        </w:tc>
        <w:tc>
          <w:tcPr>
            <w:tcW w:w="990"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169,04%</w:t>
            </w:r>
          </w:p>
        </w:tc>
        <w:tc>
          <w:tcPr>
            <w:tcW w:w="709"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32,58%</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081 Službe rekreacije i sporta</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54.496,61</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475.000,00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475.000,00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94.389,63</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173,20%</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19,87%</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082 Službe kulture</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550.835,39</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3.108.005,00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3.108.005,00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927.719,74</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168,42%</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29,85%</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084 Religijske i druge službe zajednice</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240.665,02</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800.000,00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800.000,00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408.000,00</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169,53%</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51,00%</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085 "Istraživanje i razvoj rekreacije, kulture i religije"</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 </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7.000,00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7.000,00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 </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 </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 </w:t>
            </w:r>
          </w:p>
        </w:tc>
      </w:tr>
      <w:tr w:rsidR="007B5385" w:rsidRPr="00B22A89" w:rsidTr="007B5385">
        <w:trPr>
          <w:trHeight w:val="255"/>
        </w:trPr>
        <w:tc>
          <w:tcPr>
            <w:tcW w:w="3544" w:type="dxa"/>
            <w:shd w:val="clear" w:color="auto" w:fill="FDE9D9" w:themeFill="accent6" w:themeFillTint="33"/>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09 Obrazovanje</w:t>
            </w:r>
          </w:p>
        </w:tc>
        <w:tc>
          <w:tcPr>
            <w:tcW w:w="1418"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199.179,37</w:t>
            </w:r>
          </w:p>
        </w:tc>
        <w:tc>
          <w:tcPr>
            <w:tcW w:w="1275"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744.400,00</w:t>
            </w:r>
          </w:p>
        </w:tc>
        <w:tc>
          <w:tcPr>
            <w:tcW w:w="1276"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744.400,00</w:t>
            </w:r>
          </w:p>
        </w:tc>
        <w:tc>
          <w:tcPr>
            <w:tcW w:w="1136"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456.453,11</w:t>
            </w:r>
          </w:p>
        </w:tc>
        <w:tc>
          <w:tcPr>
            <w:tcW w:w="990"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229,17%</w:t>
            </w:r>
          </w:p>
        </w:tc>
        <w:tc>
          <w:tcPr>
            <w:tcW w:w="709"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61,32%</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091 Predškolsko i osnovno obrazovanje</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199.179,37</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744.400,00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744.400,00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456.453,11</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229,17%</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61,32%</w:t>
            </w:r>
          </w:p>
        </w:tc>
      </w:tr>
      <w:tr w:rsidR="007B5385" w:rsidRPr="00B22A89" w:rsidTr="007B5385">
        <w:trPr>
          <w:trHeight w:val="255"/>
        </w:trPr>
        <w:tc>
          <w:tcPr>
            <w:tcW w:w="3544" w:type="dxa"/>
            <w:shd w:val="clear" w:color="auto" w:fill="FDE9D9" w:themeFill="accent6" w:themeFillTint="33"/>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10 Socijalna zaštita</w:t>
            </w:r>
          </w:p>
        </w:tc>
        <w:tc>
          <w:tcPr>
            <w:tcW w:w="1418"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1.317.376,90</w:t>
            </w:r>
          </w:p>
        </w:tc>
        <w:tc>
          <w:tcPr>
            <w:tcW w:w="1275"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13.108.266,62</w:t>
            </w:r>
          </w:p>
        </w:tc>
        <w:tc>
          <w:tcPr>
            <w:tcW w:w="1276"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9.108.266,62</w:t>
            </w:r>
          </w:p>
        </w:tc>
        <w:tc>
          <w:tcPr>
            <w:tcW w:w="1136"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3.140.053,00</w:t>
            </w:r>
          </w:p>
        </w:tc>
        <w:tc>
          <w:tcPr>
            <w:tcW w:w="990"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238,36%</w:t>
            </w:r>
          </w:p>
        </w:tc>
        <w:tc>
          <w:tcPr>
            <w:tcW w:w="709" w:type="dxa"/>
            <w:shd w:val="clear" w:color="auto" w:fill="FDE9D9" w:themeFill="accent6" w:themeFillTint="33"/>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34,47%</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104 Obitelj i djeca</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719.321,64</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1.623.000,00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1.623.000,00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657.302,86</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91,38%</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40,50%</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106 Stanovanje</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 </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100.000,00</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100.000,00</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 </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 </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 </w:t>
            </w:r>
          </w:p>
        </w:tc>
      </w:tr>
      <w:tr w:rsidR="007B5385" w:rsidRPr="00B22A89" w:rsidTr="007B5385">
        <w:trPr>
          <w:trHeight w:val="255"/>
        </w:trPr>
        <w:tc>
          <w:tcPr>
            <w:tcW w:w="3544" w:type="dxa"/>
            <w:shd w:val="clear" w:color="auto" w:fill="FFFFFF" w:themeFill="background1"/>
            <w:noWrap/>
            <w:vAlign w:val="bottom"/>
            <w:hideMark/>
          </w:tcPr>
          <w:p w:rsidR="00B22A89" w:rsidRPr="00B22A89" w:rsidRDefault="00B22A89" w:rsidP="00B22A89">
            <w:pPr>
              <w:spacing w:after="0" w:line="240" w:lineRule="auto"/>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Funkcijska klasifikacija 107 Socijalna pomoć stanovništvu koje nije obuhvaćeno redovnim socijalnim programima</w:t>
            </w:r>
          </w:p>
        </w:tc>
        <w:tc>
          <w:tcPr>
            <w:tcW w:w="1418"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598.055,26</w:t>
            </w:r>
          </w:p>
        </w:tc>
        <w:tc>
          <w:tcPr>
            <w:tcW w:w="1275"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11.385.266,62</w:t>
            </w:r>
          </w:p>
        </w:tc>
        <w:tc>
          <w:tcPr>
            <w:tcW w:w="127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7.385.266,62</w:t>
            </w:r>
          </w:p>
        </w:tc>
        <w:tc>
          <w:tcPr>
            <w:tcW w:w="1136"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16"/>
                <w:szCs w:val="16"/>
                <w:lang w:eastAsia="hr-HR"/>
              </w:rPr>
            </w:pPr>
            <w:r w:rsidRPr="00B22A89">
              <w:rPr>
                <w:rFonts w:ascii="Times New Roman" w:eastAsia="Times New Roman" w:hAnsi="Times New Roman" w:cs="Times New Roman"/>
                <w:b/>
                <w:bCs/>
                <w:color w:val="000000"/>
                <w:sz w:val="16"/>
                <w:szCs w:val="16"/>
                <w:lang w:eastAsia="hr-HR"/>
              </w:rPr>
              <w:t>2.482.750,14</w:t>
            </w:r>
          </w:p>
        </w:tc>
        <w:tc>
          <w:tcPr>
            <w:tcW w:w="990"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415,14%</w:t>
            </w:r>
          </w:p>
        </w:tc>
        <w:tc>
          <w:tcPr>
            <w:tcW w:w="709" w:type="dxa"/>
            <w:shd w:val="clear" w:color="auto" w:fill="FFFFFF" w:themeFill="background1"/>
            <w:noWrap/>
            <w:vAlign w:val="bottom"/>
            <w:hideMark/>
          </w:tcPr>
          <w:p w:rsidR="00B22A89" w:rsidRPr="00B22A89" w:rsidRDefault="00B22A89" w:rsidP="00B22A89">
            <w:pPr>
              <w:spacing w:after="0" w:line="240" w:lineRule="auto"/>
              <w:jc w:val="right"/>
              <w:rPr>
                <w:rFonts w:ascii="Times New Roman" w:eastAsia="Times New Roman" w:hAnsi="Times New Roman" w:cs="Times New Roman"/>
                <w:b/>
                <w:bCs/>
                <w:color w:val="000000"/>
                <w:sz w:val="20"/>
                <w:szCs w:val="20"/>
                <w:lang w:eastAsia="hr-HR"/>
              </w:rPr>
            </w:pPr>
            <w:r w:rsidRPr="00B22A89">
              <w:rPr>
                <w:rFonts w:ascii="Times New Roman" w:eastAsia="Times New Roman" w:hAnsi="Times New Roman" w:cs="Times New Roman"/>
                <w:b/>
                <w:bCs/>
                <w:color w:val="000000"/>
                <w:sz w:val="20"/>
                <w:szCs w:val="20"/>
                <w:lang w:eastAsia="hr-HR"/>
              </w:rPr>
              <w:t>33,62%</w:t>
            </w:r>
          </w:p>
        </w:tc>
      </w:tr>
    </w:tbl>
    <w:p w:rsidR="007B5385" w:rsidRDefault="007B5385" w:rsidP="00634998">
      <w:pPr>
        <w:rPr>
          <w:i/>
          <w:sz w:val="24"/>
          <w:szCs w:val="24"/>
        </w:rPr>
      </w:pPr>
    </w:p>
    <w:p w:rsidR="007B5385" w:rsidRDefault="007B5385" w:rsidP="007B5385">
      <w:pPr>
        <w:spacing w:after="0" w:line="240" w:lineRule="auto"/>
        <w:rPr>
          <w:i/>
          <w:sz w:val="24"/>
          <w:szCs w:val="24"/>
        </w:rPr>
      </w:pPr>
      <w:r>
        <w:rPr>
          <w:i/>
          <w:sz w:val="24"/>
          <w:szCs w:val="24"/>
        </w:rPr>
        <w:t>B. RAČUN FINANCIRANJA</w:t>
      </w:r>
    </w:p>
    <w:p w:rsidR="007B5385" w:rsidRDefault="007B5385" w:rsidP="007B5385">
      <w:pPr>
        <w:spacing w:after="0" w:line="240" w:lineRule="auto"/>
        <w:rPr>
          <w:i/>
          <w:sz w:val="24"/>
          <w:szCs w:val="24"/>
        </w:rPr>
      </w:pPr>
    </w:p>
    <w:p w:rsidR="007B5385" w:rsidRDefault="007B5385" w:rsidP="007B5385">
      <w:pPr>
        <w:spacing w:after="0" w:line="240" w:lineRule="auto"/>
        <w:rPr>
          <w:i/>
          <w:sz w:val="24"/>
          <w:szCs w:val="24"/>
        </w:rPr>
      </w:pPr>
      <w:r>
        <w:rPr>
          <w:i/>
          <w:sz w:val="24"/>
          <w:szCs w:val="24"/>
        </w:rPr>
        <w:t>Primici i izdaci po ekonomskoj klasifikaciji utvrđeni u Računu financiranja ostvareni su prvoj polovici 2020. godine kako slijedi:</w:t>
      </w:r>
    </w:p>
    <w:p w:rsidR="007B5385" w:rsidRDefault="007B5385" w:rsidP="007B5385">
      <w:pPr>
        <w:spacing w:after="0" w:line="240" w:lineRule="auto"/>
        <w:rPr>
          <w:i/>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134"/>
        <w:gridCol w:w="1217"/>
        <w:gridCol w:w="1384"/>
        <w:gridCol w:w="1384"/>
        <w:gridCol w:w="976"/>
        <w:gridCol w:w="993"/>
      </w:tblGrid>
      <w:tr w:rsidR="007B5385" w:rsidRPr="007B5385" w:rsidTr="007B5385">
        <w:trPr>
          <w:trHeight w:val="255"/>
        </w:trPr>
        <w:tc>
          <w:tcPr>
            <w:tcW w:w="3544" w:type="dxa"/>
            <w:shd w:val="clear" w:color="auto" w:fill="C6D9F1" w:themeFill="text2" w:themeFillTint="33"/>
            <w:noWrap/>
            <w:vAlign w:val="bottom"/>
            <w:hideMark/>
          </w:tcPr>
          <w:p w:rsidR="007B5385" w:rsidRPr="007B5385" w:rsidRDefault="007B5385" w:rsidP="007B5385">
            <w:pPr>
              <w:spacing w:after="0" w:line="240" w:lineRule="auto"/>
              <w:jc w:val="center"/>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Racun/Opis</w:t>
            </w:r>
          </w:p>
        </w:tc>
        <w:tc>
          <w:tcPr>
            <w:tcW w:w="1134" w:type="dxa"/>
            <w:shd w:val="clear" w:color="auto" w:fill="C6D9F1" w:themeFill="text2" w:themeFillTint="33"/>
            <w:noWrap/>
            <w:vAlign w:val="bottom"/>
            <w:hideMark/>
          </w:tcPr>
          <w:p w:rsidR="007B5385" w:rsidRPr="007B5385" w:rsidRDefault="007B5385" w:rsidP="007B5385">
            <w:pPr>
              <w:spacing w:after="0" w:line="240" w:lineRule="auto"/>
              <w:jc w:val="center"/>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Izvršenje 2020</w:t>
            </w:r>
          </w:p>
        </w:tc>
        <w:tc>
          <w:tcPr>
            <w:tcW w:w="1217" w:type="dxa"/>
            <w:shd w:val="clear" w:color="auto" w:fill="C6D9F1" w:themeFill="text2" w:themeFillTint="33"/>
            <w:noWrap/>
            <w:vAlign w:val="bottom"/>
            <w:hideMark/>
          </w:tcPr>
          <w:p w:rsidR="007B5385" w:rsidRPr="007B5385" w:rsidRDefault="007B5385" w:rsidP="007B5385">
            <w:pPr>
              <w:spacing w:after="0" w:line="240" w:lineRule="auto"/>
              <w:jc w:val="center"/>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Izvorni plan 2021</w:t>
            </w:r>
          </w:p>
        </w:tc>
        <w:tc>
          <w:tcPr>
            <w:tcW w:w="1384" w:type="dxa"/>
            <w:shd w:val="clear" w:color="auto" w:fill="C6D9F1" w:themeFill="text2" w:themeFillTint="33"/>
            <w:noWrap/>
            <w:vAlign w:val="bottom"/>
            <w:hideMark/>
          </w:tcPr>
          <w:p w:rsidR="007B5385" w:rsidRPr="007B5385" w:rsidRDefault="007B5385" w:rsidP="007B5385">
            <w:pPr>
              <w:spacing w:after="0" w:line="240" w:lineRule="auto"/>
              <w:jc w:val="center"/>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Tekući plan 2021</w:t>
            </w:r>
          </w:p>
        </w:tc>
        <w:tc>
          <w:tcPr>
            <w:tcW w:w="1384" w:type="dxa"/>
            <w:shd w:val="clear" w:color="auto" w:fill="C6D9F1" w:themeFill="text2" w:themeFillTint="33"/>
            <w:noWrap/>
            <w:vAlign w:val="bottom"/>
            <w:hideMark/>
          </w:tcPr>
          <w:p w:rsidR="007B5385" w:rsidRPr="007B5385" w:rsidRDefault="007B5385" w:rsidP="007B5385">
            <w:pPr>
              <w:spacing w:after="0" w:line="240" w:lineRule="auto"/>
              <w:jc w:val="center"/>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Izvršenje 2021</w:t>
            </w:r>
          </w:p>
        </w:tc>
        <w:tc>
          <w:tcPr>
            <w:tcW w:w="976" w:type="dxa"/>
            <w:shd w:val="clear" w:color="auto" w:fill="C6D9F1" w:themeFill="text2" w:themeFillTint="33"/>
            <w:noWrap/>
            <w:vAlign w:val="bottom"/>
            <w:hideMark/>
          </w:tcPr>
          <w:p w:rsidR="007B5385" w:rsidRPr="007B5385" w:rsidRDefault="007B5385" w:rsidP="007B5385">
            <w:pPr>
              <w:spacing w:after="0" w:line="240" w:lineRule="auto"/>
              <w:jc w:val="center"/>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Indeks 4/1</w:t>
            </w:r>
          </w:p>
        </w:tc>
        <w:tc>
          <w:tcPr>
            <w:tcW w:w="993" w:type="dxa"/>
            <w:shd w:val="clear" w:color="auto" w:fill="C6D9F1" w:themeFill="text2" w:themeFillTint="33"/>
            <w:noWrap/>
            <w:vAlign w:val="bottom"/>
            <w:hideMark/>
          </w:tcPr>
          <w:p w:rsidR="007B5385" w:rsidRPr="007B5385" w:rsidRDefault="007B5385" w:rsidP="007B5385">
            <w:pPr>
              <w:spacing w:after="0" w:line="240" w:lineRule="auto"/>
              <w:jc w:val="center"/>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Indeks 4/3</w:t>
            </w:r>
          </w:p>
        </w:tc>
      </w:tr>
      <w:tr w:rsidR="007B5385" w:rsidRPr="007B5385" w:rsidTr="007B5385">
        <w:trPr>
          <w:trHeight w:val="255"/>
        </w:trPr>
        <w:tc>
          <w:tcPr>
            <w:tcW w:w="3544" w:type="dxa"/>
            <w:shd w:val="clear" w:color="auto" w:fill="FDE9D9" w:themeFill="accent6" w:themeFillTint="33"/>
            <w:noWrap/>
            <w:vAlign w:val="bottom"/>
            <w:hideMark/>
          </w:tcPr>
          <w:p w:rsidR="007B5385" w:rsidRPr="007B5385" w:rsidRDefault="007B5385" w:rsidP="007B5385">
            <w:pPr>
              <w:spacing w:after="0" w:line="240" w:lineRule="auto"/>
              <w:jc w:val="center"/>
              <w:rPr>
                <w:rFonts w:ascii="Times New Roman" w:eastAsia="Times New Roman" w:hAnsi="Times New Roman" w:cs="Times New Roman"/>
                <w:b/>
                <w:bCs/>
                <w:color w:val="000000" w:themeColor="text1"/>
                <w:sz w:val="16"/>
                <w:szCs w:val="16"/>
                <w:lang w:eastAsia="hr-HR"/>
              </w:rPr>
            </w:pPr>
            <w:r w:rsidRPr="007B5385">
              <w:rPr>
                <w:rFonts w:ascii="Times New Roman" w:eastAsia="Times New Roman" w:hAnsi="Times New Roman" w:cs="Times New Roman"/>
                <w:b/>
                <w:bCs/>
                <w:color w:val="000000" w:themeColor="text1"/>
                <w:sz w:val="16"/>
                <w:szCs w:val="16"/>
                <w:lang w:eastAsia="hr-HR"/>
              </w:rPr>
              <w:t>B. RAČUN ZADUŽIVANJA FINANCIRANJA</w:t>
            </w:r>
          </w:p>
        </w:tc>
        <w:tc>
          <w:tcPr>
            <w:tcW w:w="1134" w:type="dxa"/>
            <w:shd w:val="clear" w:color="auto" w:fill="FDE9D9" w:themeFill="accent6" w:themeFillTint="33"/>
            <w:noWrap/>
            <w:vAlign w:val="bottom"/>
            <w:hideMark/>
          </w:tcPr>
          <w:p w:rsidR="007B5385" w:rsidRPr="007B5385" w:rsidRDefault="007B5385" w:rsidP="007B5385">
            <w:pPr>
              <w:spacing w:after="0" w:line="240" w:lineRule="auto"/>
              <w:jc w:val="center"/>
              <w:rPr>
                <w:rFonts w:ascii="Times New Roman" w:eastAsia="Times New Roman" w:hAnsi="Times New Roman" w:cs="Times New Roman"/>
                <w:b/>
                <w:bCs/>
                <w:color w:val="000000" w:themeColor="text1"/>
                <w:sz w:val="16"/>
                <w:szCs w:val="16"/>
                <w:lang w:eastAsia="hr-HR"/>
              </w:rPr>
            </w:pPr>
            <w:r w:rsidRPr="007B5385">
              <w:rPr>
                <w:rFonts w:ascii="Times New Roman" w:eastAsia="Times New Roman" w:hAnsi="Times New Roman" w:cs="Times New Roman"/>
                <w:b/>
                <w:bCs/>
                <w:color w:val="000000" w:themeColor="text1"/>
                <w:sz w:val="16"/>
                <w:szCs w:val="16"/>
                <w:lang w:eastAsia="hr-HR"/>
              </w:rPr>
              <w:t>1</w:t>
            </w:r>
          </w:p>
        </w:tc>
        <w:tc>
          <w:tcPr>
            <w:tcW w:w="1217" w:type="dxa"/>
            <w:shd w:val="clear" w:color="auto" w:fill="FDE9D9" w:themeFill="accent6" w:themeFillTint="33"/>
            <w:noWrap/>
            <w:vAlign w:val="bottom"/>
            <w:hideMark/>
          </w:tcPr>
          <w:p w:rsidR="007B5385" w:rsidRPr="007B5385" w:rsidRDefault="007B5385" w:rsidP="007B5385">
            <w:pPr>
              <w:spacing w:after="0" w:line="240" w:lineRule="auto"/>
              <w:jc w:val="center"/>
              <w:rPr>
                <w:rFonts w:ascii="Times New Roman" w:eastAsia="Times New Roman" w:hAnsi="Times New Roman" w:cs="Times New Roman"/>
                <w:b/>
                <w:bCs/>
                <w:color w:val="000000" w:themeColor="text1"/>
                <w:sz w:val="16"/>
                <w:szCs w:val="16"/>
                <w:lang w:eastAsia="hr-HR"/>
              </w:rPr>
            </w:pPr>
            <w:r w:rsidRPr="007B5385">
              <w:rPr>
                <w:rFonts w:ascii="Times New Roman" w:eastAsia="Times New Roman" w:hAnsi="Times New Roman" w:cs="Times New Roman"/>
                <w:b/>
                <w:bCs/>
                <w:color w:val="000000" w:themeColor="text1"/>
                <w:sz w:val="16"/>
                <w:szCs w:val="16"/>
                <w:lang w:eastAsia="hr-HR"/>
              </w:rPr>
              <w:t>2</w:t>
            </w:r>
          </w:p>
        </w:tc>
        <w:tc>
          <w:tcPr>
            <w:tcW w:w="1384" w:type="dxa"/>
            <w:shd w:val="clear" w:color="auto" w:fill="FDE9D9" w:themeFill="accent6" w:themeFillTint="33"/>
            <w:noWrap/>
            <w:vAlign w:val="bottom"/>
            <w:hideMark/>
          </w:tcPr>
          <w:p w:rsidR="007B5385" w:rsidRPr="007B5385" w:rsidRDefault="007B5385" w:rsidP="007B5385">
            <w:pPr>
              <w:spacing w:after="0" w:line="240" w:lineRule="auto"/>
              <w:jc w:val="center"/>
              <w:rPr>
                <w:rFonts w:ascii="Times New Roman" w:eastAsia="Times New Roman" w:hAnsi="Times New Roman" w:cs="Times New Roman"/>
                <w:b/>
                <w:bCs/>
                <w:color w:val="000000" w:themeColor="text1"/>
                <w:sz w:val="16"/>
                <w:szCs w:val="16"/>
                <w:lang w:eastAsia="hr-HR"/>
              </w:rPr>
            </w:pPr>
            <w:r w:rsidRPr="007B5385">
              <w:rPr>
                <w:rFonts w:ascii="Times New Roman" w:eastAsia="Times New Roman" w:hAnsi="Times New Roman" w:cs="Times New Roman"/>
                <w:b/>
                <w:bCs/>
                <w:color w:val="000000" w:themeColor="text1"/>
                <w:sz w:val="16"/>
                <w:szCs w:val="16"/>
                <w:lang w:eastAsia="hr-HR"/>
              </w:rPr>
              <w:t>3</w:t>
            </w:r>
          </w:p>
        </w:tc>
        <w:tc>
          <w:tcPr>
            <w:tcW w:w="1384" w:type="dxa"/>
            <w:shd w:val="clear" w:color="auto" w:fill="FDE9D9" w:themeFill="accent6" w:themeFillTint="33"/>
            <w:noWrap/>
            <w:vAlign w:val="bottom"/>
            <w:hideMark/>
          </w:tcPr>
          <w:p w:rsidR="007B5385" w:rsidRPr="007B5385" w:rsidRDefault="007B5385" w:rsidP="007B5385">
            <w:pPr>
              <w:spacing w:after="0" w:line="240" w:lineRule="auto"/>
              <w:jc w:val="center"/>
              <w:rPr>
                <w:rFonts w:ascii="Times New Roman" w:eastAsia="Times New Roman" w:hAnsi="Times New Roman" w:cs="Times New Roman"/>
                <w:b/>
                <w:bCs/>
                <w:color w:val="000000" w:themeColor="text1"/>
                <w:sz w:val="16"/>
                <w:szCs w:val="16"/>
                <w:lang w:eastAsia="hr-HR"/>
              </w:rPr>
            </w:pPr>
            <w:r w:rsidRPr="007B5385">
              <w:rPr>
                <w:rFonts w:ascii="Times New Roman" w:eastAsia="Times New Roman" w:hAnsi="Times New Roman" w:cs="Times New Roman"/>
                <w:b/>
                <w:bCs/>
                <w:color w:val="000000" w:themeColor="text1"/>
                <w:sz w:val="16"/>
                <w:szCs w:val="16"/>
                <w:lang w:eastAsia="hr-HR"/>
              </w:rPr>
              <w:t>4</w:t>
            </w:r>
          </w:p>
        </w:tc>
        <w:tc>
          <w:tcPr>
            <w:tcW w:w="976" w:type="dxa"/>
            <w:shd w:val="clear" w:color="auto" w:fill="FDE9D9" w:themeFill="accent6" w:themeFillTint="33"/>
            <w:noWrap/>
            <w:vAlign w:val="bottom"/>
            <w:hideMark/>
          </w:tcPr>
          <w:p w:rsidR="007B5385" w:rsidRPr="007B5385" w:rsidRDefault="007B5385" w:rsidP="007B5385">
            <w:pPr>
              <w:spacing w:after="0" w:line="240" w:lineRule="auto"/>
              <w:jc w:val="center"/>
              <w:rPr>
                <w:rFonts w:ascii="Times New Roman" w:eastAsia="Times New Roman" w:hAnsi="Times New Roman" w:cs="Times New Roman"/>
                <w:b/>
                <w:bCs/>
                <w:color w:val="000000" w:themeColor="text1"/>
                <w:sz w:val="16"/>
                <w:szCs w:val="16"/>
                <w:lang w:eastAsia="hr-HR"/>
              </w:rPr>
            </w:pPr>
            <w:r w:rsidRPr="007B5385">
              <w:rPr>
                <w:rFonts w:ascii="Times New Roman" w:eastAsia="Times New Roman" w:hAnsi="Times New Roman" w:cs="Times New Roman"/>
                <w:b/>
                <w:bCs/>
                <w:color w:val="000000" w:themeColor="text1"/>
                <w:sz w:val="16"/>
                <w:szCs w:val="16"/>
                <w:lang w:eastAsia="hr-HR"/>
              </w:rPr>
              <w:t>5</w:t>
            </w:r>
          </w:p>
        </w:tc>
        <w:tc>
          <w:tcPr>
            <w:tcW w:w="993" w:type="dxa"/>
            <w:shd w:val="clear" w:color="auto" w:fill="FDE9D9" w:themeFill="accent6" w:themeFillTint="33"/>
            <w:noWrap/>
            <w:vAlign w:val="bottom"/>
            <w:hideMark/>
          </w:tcPr>
          <w:p w:rsidR="007B5385" w:rsidRPr="007B5385" w:rsidRDefault="007B5385" w:rsidP="007B5385">
            <w:pPr>
              <w:spacing w:after="0" w:line="240" w:lineRule="auto"/>
              <w:jc w:val="center"/>
              <w:rPr>
                <w:rFonts w:ascii="Times New Roman" w:eastAsia="Times New Roman" w:hAnsi="Times New Roman" w:cs="Times New Roman"/>
                <w:b/>
                <w:bCs/>
                <w:color w:val="000000" w:themeColor="text1"/>
                <w:sz w:val="16"/>
                <w:szCs w:val="16"/>
                <w:lang w:eastAsia="hr-HR"/>
              </w:rPr>
            </w:pPr>
            <w:r w:rsidRPr="007B5385">
              <w:rPr>
                <w:rFonts w:ascii="Times New Roman" w:eastAsia="Times New Roman" w:hAnsi="Times New Roman" w:cs="Times New Roman"/>
                <w:b/>
                <w:bCs/>
                <w:color w:val="000000" w:themeColor="text1"/>
                <w:sz w:val="16"/>
                <w:szCs w:val="16"/>
                <w:lang w:eastAsia="hr-HR"/>
              </w:rPr>
              <w:t>6</w:t>
            </w:r>
          </w:p>
        </w:tc>
      </w:tr>
      <w:tr w:rsidR="007B5385" w:rsidRPr="007B5385" w:rsidTr="007B5385">
        <w:trPr>
          <w:trHeight w:val="255"/>
        </w:trPr>
        <w:tc>
          <w:tcPr>
            <w:tcW w:w="3544" w:type="dxa"/>
            <w:shd w:val="clear" w:color="auto" w:fill="auto"/>
            <w:noWrap/>
            <w:vAlign w:val="bottom"/>
            <w:hideMark/>
          </w:tcPr>
          <w:p w:rsidR="007B5385" w:rsidRPr="007B5385" w:rsidRDefault="007B5385" w:rsidP="007B5385">
            <w:pPr>
              <w:spacing w:after="0" w:line="240" w:lineRule="auto"/>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 xml:space="preserve">8 Primici od financijske imovine i zaduživanja                                                        </w:t>
            </w:r>
          </w:p>
        </w:tc>
        <w:tc>
          <w:tcPr>
            <w:tcW w:w="113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1217"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160.000,00</w:t>
            </w:r>
          </w:p>
        </w:tc>
        <w:tc>
          <w:tcPr>
            <w:tcW w:w="138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3.660.000,00</w:t>
            </w:r>
          </w:p>
        </w:tc>
        <w:tc>
          <w:tcPr>
            <w:tcW w:w="138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2.492.380,00</w:t>
            </w:r>
          </w:p>
        </w:tc>
        <w:tc>
          <w:tcPr>
            <w:tcW w:w="976"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993"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68,10%</w:t>
            </w:r>
          </w:p>
        </w:tc>
      </w:tr>
      <w:tr w:rsidR="007B5385" w:rsidRPr="007B5385" w:rsidTr="007B5385">
        <w:trPr>
          <w:trHeight w:val="255"/>
        </w:trPr>
        <w:tc>
          <w:tcPr>
            <w:tcW w:w="3544" w:type="dxa"/>
            <w:shd w:val="clear" w:color="auto" w:fill="auto"/>
            <w:noWrap/>
            <w:vAlign w:val="bottom"/>
            <w:hideMark/>
          </w:tcPr>
          <w:p w:rsidR="007B5385" w:rsidRPr="007B5385" w:rsidRDefault="007B5385" w:rsidP="007B5385">
            <w:pPr>
              <w:spacing w:after="0" w:line="240" w:lineRule="auto"/>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81 Primljeni povrati glavnica danih zajmova i depozita</w:t>
            </w:r>
          </w:p>
        </w:tc>
        <w:tc>
          <w:tcPr>
            <w:tcW w:w="113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1217"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160.000,00</w:t>
            </w:r>
          </w:p>
        </w:tc>
        <w:tc>
          <w:tcPr>
            <w:tcW w:w="138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160.000,00</w:t>
            </w:r>
          </w:p>
        </w:tc>
        <w:tc>
          <w:tcPr>
            <w:tcW w:w="138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976"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993"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r>
      <w:tr w:rsidR="007B5385" w:rsidRPr="007B5385" w:rsidTr="007B5385">
        <w:trPr>
          <w:trHeight w:val="255"/>
        </w:trPr>
        <w:tc>
          <w:tcPr>
            <w:tcW w:w="3544" w:type="dxa"/>
            <w:shd w:val="clear" w:color="auto" w:fill="auto"/>
            <w:noWrap/>
            <w:vAlign w:val="bottom"/>
            <w:hideMark/>
          </w:tcPr>
          <w:p w:rsidR="007B5385" w:rsidRPr="007B5385" w:rsidRDefault="007B5385" w:rsidP="007B5385">
            <w:pPr>
              <w:spacing w:after="0" w:line="240" w:lineRule="auto"/>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 xml:space="preserve">812 Primici (povrati) glavnice zajmova danih neprofitnim organizacijama, građanima i kućanstvima        </w:t>
            </w:r>
          </w:p>
        </w:tc>
        <w:tc>
          <w:tcPr>
            <w:tcW w:w="113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1217"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160.000,00</w:t>
            </w:r>
          </w:p>
        </w:tc>
        <w:tc>
          <w:tcPr>
            <w:tcW w:w="138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160.000,00</w:t>
            </w:r>
          </w:p>
        </w:tc>
        <w:tc>
          <w:tcPr>
            <w:tcW w:w="138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976"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993"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r>
      <w:tr w:rsidR="007B5385" w:rsidRPr="007B5385" w:rsidTr="007B5385">
        <w:trPr>
          <w:trHeight w:val="255"/>
        </w:trPr>
        <w:tc>
          <w:tcPr>
            <w:tcW w:w="3544" w:type="dxa"/>
            <w:shd w:val="clear" w:color="auto" w:fill="auto"/>
            <w:noWrap/>
            <w:vAlign w:val="bottom"/>
            <w:hideMark/>
          </w:tcPr>
          <w:p w:rsidR="007B5385" w:rsidRPr="007B5385" w:rsidRDefault="007B5385" w:rsidP="007B5385">
            <w:pPr>
              <w:spacing w:after="0" w:line="240" w:lineRule="auto"/>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 xml:space="preserve">84 Primici od zaduživanja                                                                              </w:t>
            </w:r>
          </w:p>
        </w:tc>
        <w:tc>
          <w:tcPr>
            <w:tcW w:w="113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1217"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138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3.500.000,00</w:t>
            </w:r>
          </w:p>
        </w:tc>
        <w:tc>
          <w:tcPr>
            <w:tcW w:w="138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2.492.380,00</w:t>
            </w:r>
          </w:p>
        </w:tc>
        <w:tc>
          <w:tcPr>
            <w:tcW w:w="976"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993"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71,21%</w:t>
            </w:r>
          </w:p>
        </w:tc>
      </w:tr>
      <w:tr w:rsidR="007B5385" w:rsidRPr="007B5385" w:rsidTr="007B5385">
        <w:trPr>
          <w:trHeight w:val="255"/>
        </w:trPr>
        <w:tc>
          <w:tcPr>
            <w:tcW w:w="3544" w:type="dxa"/>
            <w:shd w:val="clear" w:color="auto" w:fill="auto"/>
            <w:noWrap/>
            <w:vAlign w:val="bottom"/>
            <w:hideMark/>
          </w:tcPr>
          <w:p w:rsidR="007B5385" w:rsidRPr="007B5385" w:rsidRDefault="007B5385" w:rsidP="007B5385">
            <w:pPr>
              <w:spacing w:after="0" w:line="240" w:lineRule="auto"/>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lastRenderedPageBreak/>
              <w:t xml:space="preserve">842 Primljeni krediti i zajmovi od kreditnih i ostalih financijskih institucija u javnom sektoru        </w:t>
            </w:r>
          </w:p>
        </w:tc>
        <w:tc>
          <w:tcPr>
            <w:tcW w:w="113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1217"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138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3.500.000,00</w:t>
            </w:r>
          </w:p>
        </w:tc>
        <w:tc>
          <w:tcPr>
            <w:tcW w:w="138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2.492.380,00</w:t>
            </w:r>
          </w:p>
        </w:tc>
        <w:tc>
          <w:tcPr>
            <w:tcW w:w="976"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993"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71,21%</w:t>
            </w:r>
          </w:p>
        </w:tc>
      </w:tr>
      <w:tr w:rsidR="007B5385" w:rsidRPr="007B5385" w:rsidTr="007B5385">
        <w:trPr>
          <w:trHeight w:val="255"/>
        </w:trPr>
        <w:tc>
          <w:tcPr>
            <w:tcW w:w="3544" w:type="dxa"/>
            <w:shd w:val="clear" w:color="auto" w:fill="auto"/>
            <w:noWrap/>
            <w:vAlign w:val="bottom"/>
            <w:hideMark/>
          </w:tcPr>
          <w:p w:rsidR="007B5385" w:rsidRPr="007B5385" w:rsidRDefault="007B5385" w:rsidP="007B5385">
            <w:pPr>
              <w:spacing w:after="0" w:line="240" w:lineRule="auto"/>
              <w:rPr>
                <w:rFonts w:ascii="Times New Roman" w:eastAsia="Times New Roman" w:hAnsi="Times New Roman" w:cs="Times New Roman"/>
                <w:sz w:val="16"/>
                <w:szCs w:val="16"/>
                <w:lang w:eastAsia="hr-HR"/>
              </w:rPr>
            </w:pPr>
            <w:r w:rsidRPr="007B5385">
              <w:rPr>
                <w:rFonts w:ascii="Times New Roman" w:eastAsia="Times New Roman" w:hAnsi="Times New Roman" w:cs="Times New Roman"/>
                <w:sz w:val="16"/>
                <w:szCs w:val="16"/>
                <w:lang w:eastAsia="hr-HR"/>
              </w:rPr>
              <w:t xml:space="preserve">8422 Primljeni krediti od kreditnih institucija u javnom sektoru                                         </w:t>
            </w:r>
          </w:p>
        </w:tc>
        <w:tc>
          <w:tcPr>
            <w:tcW w:w="113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sz w:val="16"/>
                <w:szCs w:val="16"/>
                <w:lang w:eastAsia="hr-HR"/>
              </w:rPr>
            </w:pPr>
          </w:p>
        </w:tc>
        <w:tc>
          <w:tcPr>
            <w:tcW w:w="1217"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sz w:val="16"/>
                <w:szCs w:val="16"/>
                <w:lang w:eastAsia="hr-HR"/>
              </w:rPr>
            </w:pPr>
          </w:p>
        </w:tc>
        <w:tc>
          <w:tcPr>
            <w:tcW w:w="138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sz w:val="16"/>
                <w:szCs w:val="16"/>
                <w:lang w:eastAsia="hr-HR"/>
              </w:rPr>
            </w:pPr>
          </w:p>
        </w:tc>
        <w:tc>
          <w:tcPr>
            <w:tcW w:w="138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sz w:val="16"/>
                <w:szCs w:val="16"/>
                <w:lang w:eastAsia="hr-HR"/>
              </w:rPr>
            </w:pPr>
            <w:r w:rsidRPr="007B5385">
              <w:rPr>
                <w:rFonts w:ascii="Times New Roman" w:eastAsia="Times New Roman" w:hAnsi="Times New Roman" w:cs="Times New Roman"/>
                <w:sz w:val="16"/>
                <w:szCs w:val="16"/>
                <w:lang w:eastAsia="hr-HR"/>
              </w:rPr>
              <w:t>2.492.380,00</w:t>
            </w:r>
          </w:p>
        </w:tc>
        <w:tc>
          <w:tcPr>
            <w:tcW w:w="976"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sz w:val="16"/>
                <w:szCs w:val="16"/>
                <w:lang w:eastAsia="hr-HR"/>
              </w:rPr>
            </w:pPr>
          </w:p>
        </w:tc>
        <w:tc>
          <w:tcPr>
            <w:tcW w:w="993"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sz w:val="16"/>
                <w:szCs w:val="16"/>
                <w:lang w:eastAsia="hr-HR"/>
              </w:rPr>
            </w:pPr>
            <w:r w:rsidRPr="007B5385">
              <w:rPr>
                <w:rFonts w:ascii="Times New Roman" w:eastAsia="Times New Roman" w:hAnsi="Times New Roman" w:cs="Times New Roman"/>
                <w:sz w:val="16"/>
                <w:szCs w:val="16"/>
                <w:lang w:eastAsia="hr-HR"/>
              </w:rPr>
              <w:t>71,21%</w:t>
            </w:r>
          </w:p>
        </w:tc>
      </w:tr>
      <w:tr w:rsidR="007B5385" w:rsidRPr="007B5385" w:rsidTr="007B5385">
        <w:trPr>
          <w:trHeight w:val="255"/>
        </w:trPr>
        <w:tc>
          <w:tcPr>
            <w:tcW w:w="3544" w:type="dxa"/>
            <w:shd w:val="clear" w:color="auto" w:fill="auto"/>
            <w:noWrap/>
            <w:vAlign w:val="bottom"/>
            <w:hideMark/>
          </w:tcPr>
          <w:p w:rsidR="007B5385" w:rsidRPr="007B5385" w:rsidRDefault="007B5385" w:rsidP="007B5385">
            <w:pPr>
              <w:spacing w:after="0" w:line="240" w:lineRule="auto"/>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 xml:space="preserve">5 Izdaci za financijsku imovinu i otplate zajmova                                                     </w:t>
            </w:r>
          </w:p>
        </w:tc>
        <w:tc>
          <w:tcPr>
            <w:tcW w:w="113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1217"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138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3.500.000,00</w:t>
            </w:r>
          </w:p>
        </w:tc>
        <w:tc>
          <w:tcPr>
            <w:tcW w:w="138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976"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993"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r>
      <w:tr w:rsidR="007B5385" w:rsidRPr="007B5385" w:rsidTr="007B5385">
        <w:trPr>
          <w:trHeight w:val="255"/>
        </w:trPr>
        <w:tc>
          <w:tcPr>
            <w:tcW w:w="3544" w:type="dxa"/>
            <w:shd w:val="clear" w:color="auto" w:fill="auto"/>
            <w:noWrap/>
            <w:vAlign w:val="bottom"/>
            <w:hideMark/>
          </w:tcPr>
          <w:p w:rsidR="007B5385" w:rsidRPr="007B5385" w:rsidRDefault="007B5385" w:rsidP="007B5385">
            <w:pPr>
              <w:spacing w:after="0" w:line="240" w:lineRule="auto"/>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 xml:space="preserve">54 Izdaci za otplatu glavnice primljenih kredita i zajmova                                             </w:t>
            </w:r>
          </w:p>
        </w:tc>
        <w:tc>
          <w:tcPr>
            <w:tcW w:w="113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1217"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138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3.500.000,00</w:t>
            </w:r>
          </w:p>
        </w:tc>
        <w:tc>
          <w:tcPr>
            <w:tcW w:w="138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976"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993"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r>
      <w:tr w:rsidR="007B5385" w:rsidRPr="007B5385" w:rsidTr="007B5385">
        <w:trPr>
          <w:trHeight w:val="255"/>
        </w:trPr>
        <w:tc>
          <w:tcPr>
            <w:tcW w:w="3544" w:type="dxa"/>
            <w:shd w:val="clear" w:color="auto" w:fill="auto"/>
            <w:noWrap/>
            <w:vAlign w:val="bottom"/>
            <w:hideMark/>
          </w:tcPr>
          <w:p w:rsidR="007B5385" w:rsidRPr="007B5385" w:rsidRDefault="007B5385" w:rsidP="007B5385">
            <w:pPr>
              <w:spacing w:after="0" w:line="240" w:lineRule="auto"/>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542 Otplata glavnice primljenih kredita i zajmova od kreditnih i ostalih financijskih institucija u javn</w:t>
            </w:r>
          </w:p>
        </w:tc>
        <w:tc>
          <w:tcPr>
            <w:tcW w:w="113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1217"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138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r w:rsidRPr="007B5385">
              <w:rPr>
                <w:rFonts w:ascii="Times New Roman" w:eastAsia="Times New Roman" w:hAnsi="Times New Roman" w:cs="Times New Roman"/>
                <w:b/>
                <w:bCs/>
                <w:sz w:val="16"/>
                <w:szCs w:val="16"/>
                <w:lang w:eastAsia="hr-HR"/>
              </w:rPr>
              <w:t>3.500.000,00</w:t>
            </w:r>
          </w:p>
        </w:tc>
        <w:tc>
          <w:tcPr>
            <w:tcW w:w="1384"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976"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c>
          <w:tcPr>
            <w:tcW w:w="993" w:type="dxa"/>
            <w:shd w:val="clear" w:color="auto" w:fill="auto"/>
            <w:noWrap/>
            <w:vAlign w:val="bottom"/>
            <w:hideMark/>
          </w:tcPr>
          <w:p w:rsidR="007B5385" w:rsidRPr="007B5385" w:rsidRDefault="007B5385" w:rsidP="007B5385">
            <w:pPr>
              <w:spacing w:after="0" w:line="240" w:lineRule="auto"/>
              <w:jc w:val="right"/>
              <w:rPr>
                <w:rFonts w:ascii="Times New Roman" w:eastAsia="Times New Roman" w:hAnsi="Times New Roman" w:cs="Times New Roman"/>
                <w:b/>
                <w:bCs/>
                <w:sz w:val="16"/>
                <w:szCs w:val="16"/>
                <w:lang w:eastAsia="hr-HR"/>
              </w:rPr>
            </w:pPr>
          </w:p>
        </w:tc>
      </w:tr>
      <w:tr w:rsidR="007B5385" w:rsidRPr="007B5385" w:rsidTr="0017316F">
        <w:trPr>
          <w:trHeight w:val="255"/>
        </w:trPr>
        <w:tc>
          <w:tcPr>
            <w:tcW w:w="3544" w:type="dxa"/>
            <w:shd w:val="clear" w:color="auto" w:fill="FDE9D9" w:themeFill="accent6" w:themeFillTint="33"/>
            <w:noWrap/>
            <w:vAlign w:val="bottom"/>
            <w:hideMark/>
          </w:tcPr>
          <w:p w:rsidR="007B5385" w:rsidRPr="0017316F" w:rsidRDefault="007B5385" w:rsidP="007B5385">
            <w:pPr>
              <w:spacing w:after="0" w:line="240" w:lineRule="auto"/>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 xml:space="preserve"> NETO FINANCIRANJE</w:t>
            </w:r>
          </w:p>
        </w:tc>
        <w:tc>
          <w:tcPr>
            <w:tcW w:w="1134" w:type="dxa"/>
            <w:shd w:val="clear" w:color="auto" w:fill="FDE9D9" w:themeFill="accent6" w:themeFillTint="33"/>
            <w:noWrap/>
            <w:vAlign w:val="bottom"/>
            <w:hideMark/>
          </w:tcPr>
          <w:p w:rsidR="007B5385" w:rsidRPr="0017316F" w:rsidRDefault="007B5385" w:rsidP="007B5385">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 </w:t>
            </w:r>
          </w:p>
        </w:tc>
        <w:tc>
          <w:tcPr>
            <w:tcW w:w="1217" w:type="dxa"/>
            <w:shd w:val="clear" w:color="auto" w:fill="FDE9D9" w:themeFill="accent6" w:themeFillTint="33"/>
            <w:noWrap/>
            <w:vAlign w:val="bottom"/>
            <w:hideMark/>
          </w:tcPr>
          <w:p w:rsidR="007B5385" w:rsidRPr="0017316F" w:rsidRDefault="007B5385" w:rsidP="007B5385">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160.000,00</w:t>
            </w:r>
          </w:p>
        </w:tc>
        <w:tc>
          <w:tcPr>
            <w:tcW w:w="1384" w:type="dxa"/>
            <w:shd w:val="clear" w:color="auto" w:fill="FDE9D9" w:themeFill="accent6" w:themeFillTint="33"/>
            <w:noWrap/>
            <w:vAlign w:val="bottom"/>
            <w:hideMark/>
          </w:tcPr>
          <w:p w:rsidR="007B5385" w:rsidRPr="0017316F" w:rsidRDefault="007B5385" w:rsidP="007B5385">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160.000,00</w:t>
            </w:r>
          </w:p>
        </w:tc>
        <w:tc>
          <w:tcPr>
            <w:tcW w:w="1384" w:type="dxa"/>
            <w:shd w:val="clear" w:color="auto" w:fill="FDE9D9" w:themeFill="accent6" w:themeFillTint="33"/>
            <w:noWrap/>
            <w:vAlign w:val="bottom"/>
            <w:hideMark/>
          </w:tcPr>
          <w:p w:rsidR="007B5385" w:rsidRPr="0017316F" w:rsidRDefault="007B5385" w:rsidP="007B5385">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2.492.380,00</w:t>
            </w:r>
          </w:p>
        </w:tc>
        <w:tc>
          <w:tcPr>
            <w:tcW w:w="976" w:type="dxa"/>
            <w:shd w:val="clear" w:color="auto" w:fill="FDE9D9" w:themeFill="accent6" w:themeFillTint="33"/>
            <w:noWrap/>
            <w:vAlign w:val="bottom"/>
            <w:hideMark/>
          </w:tcPr>
          <w:p w:rsidR="007B5385" w:rsidRPr="0017316F" w:rsidRDefault="007B5385" w:rsidP="007B5385">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 </w:t>
            </w:r>
          </w:p>
        </w:tc>
        <w:tc>
          <w:tcPr>
            <w:tcW w:w="993" w:type="dxa"/>
            <w:shd w:val="clear" w:color="auto" w:fill="FDE9D9" w:themeFill="accent6" w:themeFillTint="33"/>
            <w:noWrap/>
            <w:vAlign w:val="bottom"/>
            <w:hideMark/>
          </w:tcPr>
          <w:p w:rsidR="007B5385" w:rsidRPr="0017316F" w:rsidRDefault="007B5385" w:rsidP="007B5385">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1557,74%</w:t>
            </w:r>
          </w:p>
        </w:tc>
      </w:tr>
      <w:tr w:rsidR="007B5385" w:rsidRPr="007B5385" w:rsidTr="007B5385">
        <w:trPr>
          <w:trHeight w:val="255"/>
        </w:trPr>
        <w:tc>
          <w:tcPr>
            <w:tcW w:w="3544" w:type="dxa"/>
            <w:shd w:val="clear" w:color="auto" w:fill="auto"/>
            <w:noWrap/>
            <w:vAlign w:val="bottom"/>
            <w:hideMark/>
          </w:tcPr>
          <w:p w:rsidR="007B5385" w:rsidRPr="007B5385" w:rsidRDefault="007B5385" w:rsidP="007B5385">
            <w:pPr>
              <w:spacing w:after="0" w:line="240" w:lineRule="auto"/>
              <w:rPr>
                <w:rFonts w:ascii="Times New Roman" w:eastAsia="Times New Roman" w:hAnsi="Times New Roman" w:cs="Times New Roman"/>
                <w:sz w:val="16"/>
                <w:szCs w:val="16"/>
                <w:lang w:eastAsia="hr-HR"/>
              </w:rPr>
            </w:pPr>
          </w:p>
        </w:tc>
        <w:tc>
          <w:tcPr>
            <w:tcW w:w="1134" w:type="dxa"/>
            <w:shd w:val="clear" w:color="auto" w:fill="auto"/>
            <w:noWrap/>
            <w:vAlign w:val="bottom"/>
            <w:hideMark/>
          </w:tcPr>
          <w:p w:rsidR="007B5385" w:rsidRPr="007B5385" w:rsidRDefault="007B5385" w:rsidP="007B5385">
            <w:pPr>
              <w:spacing w:after="0" w:line="240" w:lineRule="auto"/>
              <w:rPr>
                <w:rFonts w:ascii="Times New Roman" w:eastAsia="Times New Roman" w:hAnsi="Times New Roman" w:cs="Times New Roman"/>
                <w:sz w:val="16"/>
                <w:szCs w:val="16"/>
                <w:lang w:eastAsia="hr-HR"/>
              </w:rPr>
            </w:pPr>
          </w:p>
        </w:tc>
        <w:tc>
          <w:tcPr>
            <w:tcW w:w="1217" w:type="dxa"/>
            <w:shd w:val="clear" w:color="auto" w:fill="auto"/>
            <w:noWrap/>
            <w:vAlign w:val="bottom"/>
            <w:hideMark/>
          </w:tcPr>
          <w:p w:rsidR="007B5385" w:rsidRPr="007B5385" w:rsidRDefault="007B5385" w:rsidP="007B5385">
            <w:pPr>
              <w:spacing w:after="0" w:line="240" w:lineRule="auto"/>
              <w:rPr>
                <w:rFonts w:ascii="Times New Roman" w:eastAsia="Times New Roman" w:hAnsi="Times New Roman" w:cs="Times New Roman"/>
                <w:sz w:val="16"/>
                <w:szCs w:val="16"/>
                <w:lang w:eastAsia="hr-HR"/>
              </w:rPr>
            </w:pPr>
          </w:p>
        </w:tc>
        <w:tc>
          <w:tcPr>
            <w:tcW w:w="1384" w:type="dxa"/>
            <w:shd w:val="clear" w:color="auto" w:fill="auto"/>
            <w:noWrap/>
            <w:vAlign w:val="bottom"/>
            <w:hideMark/>
          </w:tcPr>
          <w:p w:rsidR="007B5385" w:rsidRPr="007B5385" w:rsidRDefault="007B5385" w:rsidP="007B5385">
            <w:pPr>
              <w:spacing w:after="0" w:line="240" w:lineRule="auto"/>
              <w:rPr>
                <w:rFonts w:ascii="Times New Roman" w:eastAsia="Times New Roman" w:hAnsi="Times New Roman" w:cs="Times New Roman"/>
                <w:sz w:val="16"/>
                <w:szCs w:val="16"/>
                <w:lang w:eastAsia="hr-HR"/>
              </w:rPr>
            </w:pPr>
          </w:p>
        </w:tc>
        <w:tc>
          <w:tcPr>
            <w:tcW w:w="1384" w:type="dxa"/>
            <w:shd w:val="clear" w:color="auto" w:fill="auto"/>
            <w:noWrap/>
            <w:vAlign w:val="bottom"/>
            <w:hideMark/>
          </w:tcPr>
          <w:p w:rsidR="007B5385" w:rsidRPr="007B5385" w:rsidRDefault="007B5385" w:rsidP="007B5385">
            <w:pPr>
              <w:spacing w:after="0" w:line="240" w:lineRule="auto"/>
              <w:rPr>
                <w:rFonts w:ascii="Times New Roman" w:eastAsia="Times New Roman" w:hAnsi="Times New Roman" w:cs="Times New Roman"/>
                <w:sz w:val="16"/>
                <w:szCs w:val="16"/>
                <w:lang w:eastAsia="hr-HR"/>
              </w:rPr>
            </w:pPr>
          </w:p>
        </w:tc>
        <w:tc>
          <w:tcPr>
            <w:tcW w:w="976" w:type="dxa"/>
            <w:shd w:val="clear" w:color="auto" w:fill="auto"/>
            <w:noWrap/>
            <w:vAlign w:val="bottom"/>
            <w:hideMark/>
          </w:tcPr>
          <w:p w:rsidR="007B5385" w:rsidRPr="007B5385" w:rsidRDefault="007B5385" w:rsidP="007B5385">
            <w:pPr>
              <w:spacing w:after="0" w:line="240" w:lineRule="auto"/>
              <w:rPr>
                <w:rFonts w:ascii="Times New Roman" w:eastAsia="Times New Roman" w:hAnsi="Times New Roman" w:cs="Times New Roman"/>
                <w:sz w:val="16"/>
                <w:szCs w:val="16"/>
                <w:lang w:eastAsia="hr-HR"/>
              </w:rPr>
            </w:pPr>
          </w:p>
        </w:tc>
        <w:tc>
          <w:tcPr>
            <w:tcW w:w="993" w:type="dxa"/>
            <w:shd w:val="clear" w:color="auto" w:fill="auto"/>
            <w:noWrap/>
            <w:vAlign w:val="bottom"/>
            <w:hideMark/>
          </w:tcPr>
          <w:p w:rsidR="007B5385" w:rsidRPr="007B5385" w:rsidRDefault="007B5385" w:rsidP="007B5385">
            <w:pPr>
              <w:spacing w:after="0" w:line="240" w:lineRule="auto"/>
              <w:rPr>
                <w:rFonts w:ascii="Times New Roman" w:eastAsia="Times New Roman" w:hAnsi="Times New Roman" w:cs="Times New Roman"/>
                <w:sz w:val="16"/>
                <w:szCs w:val="16"/>
                <w:lang w:eastAsia="hr-HR"/>
              </w:rPr>
            </w:pPr>
          </w:p>
        </w:tc>
      </w:tr>
      <w:tr w:rsidR="007B5385" w:rsidRPr="007B5385" w:rsidTr="0017316F">
        <w:trPr>
          <w:trHeight w:val="255"/>
        </w:trPr>
        <w:tc>
          <w:tcPr>
            <w:tcW w:w="3544" w:type="dxa"/>
            <w:shd w:val="clear" w:color="auto" w:fill="FDE9D9" w:themeFill="accent6" w:themeFillTint="33"/>
            <w:noWrap/>
            <w:vAlign w:val="bottom"/>
            <w:hideMark/>
          </w:tcPr>
          <w:p w:rsidR="007B5385" w:rsidRPr="0017316F" w:rsidRDefault="007B5385" w:rsidP="007B5385">
            <w:pPr>
              <w:spacing w:after="0" w:line="240" w:lineRule="auto"/>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 xml:space="preserve"> KORIŠTENJE SREDSTAVA IZ PRETHODNIH GODINA</w:t>
            </w:r>
          </w:p>
        </w:tc>
        <w:tc>
          <w:tcPr>
            <w:tcW w:w="1134" w:type="dxa"/>
            <w:shd w:val="clear" w:color="auto" w:fill="FDE9D9" w:themeFill="accent6" w:themeFillTint="33"/>
            <w:noWrap/>
            <w:vAlign w:val="bottom"/>
            <w:hideMark/>
          </w:tcPr>
          <w:p w:rsidR="007B5385" w:rsidRPr="0017316F" w:rsidRDefault="007B5385" w:rsidP="007B5385">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0,00</w:t>
            </w:r>
          </w:p>
        </w:tc>
        <w:tc>
          <w:tcPr>
            <w:tcW w:w="1217" w:type="dxa"/>
            <w:shd w:val="clear" w:color="auto" w:fill="FDE9D9" w:themeFill="accent6" w:themeFillTint="33"/>
            <w:noWrap/>
            <w:vAlign w:val="bottom"/>
            <w:hideMark/>
          </w:tcPr>
          <w:p w:rsidR="007B5385" w:rsidRPr="0017316F" w:rsidRDefault="007B5385" w:rsidP="007B5385">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0,00</w:t>
            </w:r>
          </w:p>
        </w:tc>
        <w:tc>
          <w:tcPr>
            <w:tcW w:w="1384" w:type="dxa"/>
            <w:shd w:val="clear" w:color="auto" w:fill="FDE9D9" w:themeFill="accent6" w:themeFillTint="33"/>
            <w:noWrap/>
            <w:vAlign w:val="bottom"/>
            <w:hideMark/>
          </w:tcPr>
          <w:p w:rsidR="007B5385" w:rsidRPr="0017316F" w:rsidRDefault="007B5385" w:rsidP="007B5385">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0,00</w:t>
            </w:r>
          </w:p>
        </w:tc>
        <w:tc>
          <w:tcPr>
            <w:tcW w:w="1384" w:type="dxa"/>
            <w:shd w:val="clear" w:color="auto" w:fill="FDE9D9" w:themeFill="accent6" w:themeFillTint="33"/>
            <w:noWrap/>
            <w:vAlign w:val="bottom"/>
            <w:hideMark/>
          </w:tcPr>
          <w:p w:rsidR="007B5385" w:rsidRPr="0017316F" w:rsidRDefault="007B5385" w:rsidP="007B5385">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0,00</w:t>
            </w:r>
          </w:p>
        </w:tc>
        <w:tc>
          <w:tcPr>
            <w:tcW w:w="976" w:type="dxa"/>
            <w:shd w:val="clear" w:color="auto" w:fill="FDE9D9" w:themeFill="accent6" w:themeFillTint="33"/>
            <w:noWrap/>
            <w:vAlign w:val="bottom"/>
            <w:hideMark/>
          </w:tcPr>
          <w:p w:rsidR="007B5385" w:rsidRPr="0017316F" w:rsidRDefault="007B5385" w:rsidP="007B5385">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0,00%</w:t>
            </w:r>
          </w:p>
        </w:tc>
        <w:tc>
          <w:tcPr>
            <w:tcW w:w="993" w:type="dxa"/>
            <w:shd w:val="clear" w:color="auto" w:fill="FDE9D9" w:themeFill="accent6" w:themeFillTint="33"/>
            <w:noWrap/>
            <w:vAlign w:val="bottom"/>
            <w:hideMark/>
          </w:tcPr>
          <w:p w:rsidR="007B5385" w:rsidRPr="0017316F" w:rsidRDefault="007B5385" w:rsidP="007B5385">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0,00%</w:t>
            </w:r>
          </w:p>
        </w:tc>
      </w:tr>
    </w:tbl>
    <w:p w:rsidR="007B5385" w:rsidRDefault="007B5385" w:rsidP="007B5385">
      <w:pPr>
        <w:spacing w:after="0" w:line="240" w:lineRule="auto"/>
        <w:rPr>
          <w:i/>
          <w:sz w:val="24"/>
          <w:szCs w:val="24"/>
        </w:rPr>
      </w:pPr>
    </w:p>
    <w:tbl>
      <w:tblPr>
        <w:tblW w:w="10632" w:type="dxa"/>
        <w:tblInd w:w="-459" w:type="dxa"/>
        <w:tblLook w:val="04A0"/>
      </w:tblPr>
      <w:tblGrid>
        <w:gridCol w:w="3544"/>
        <w:gridCol w:w="1134"/>
        <w:gridCol w:w="1217"/>
        <w:gridCol w:w="1384"/>
        <w:gridCol w:w="1384"/>
        <w:gridCol w:w="976"/>
        <w:gridCol w:w="993"/>
      </w:tblGrid>
      <w:tr w:rsidR="0017316F" w:rsidRPr="0017316F" w:rsidTr="0017316F">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Račun / opis</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Izvršenje 2020.</w:t>
            </w:r>
          </w:p>
        </w:tc>
        <w:tc>
          <w:tcPr>
            <w:tcW w:w="121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Izvorni plan 2021.</w:t>
            </w:r>
          </w:p>
        </w:tc>
        <w:tc>
          <w:tcPr>
            <w:tcW w:w="138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Tekući plan 2021.</w:t>
            </w:r>
          </w:p>
        </w:tc>
        <w:tc>
          <w:tcPr>
            <w:tcW w:w="138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Izvršenje 2021.</w:t>
            </w:r>
          </w:p>
        </w:tc>
        <w:tc>
          <w:tcPr>
            <w:tcW w:w="9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Indeks  4/1</w:t>
            </w:r>
          </w:p>
        </w:tc>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Indeks  4/3</w:t>
            </w:r>
          </w:p>
        </w:tc>
      </w:tr>
      <w:tr w:rsidR="0017316F" w:rsidRPr="0017316F" w:rsidTr="0017316F">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B. RAČUN ZADUŽIVANJA FINANCIRANJA</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1</w:t>
            </w:r>
          </w:p>
        </w:tc>
        <w:tc>
          <w:tcPr>
            <w:tcW w:w="121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2</w:t>
            </w:r>
          </w:p>
        </w:tc>
        <w:tc>
          <w:tcPr>
            <w:tcW w:w="138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3</w:t>
            </w:r>
          </w:p>
        </w:tc>
        <w:tc>
          <w:tcPr>
            <w:tcW w:w="138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4</w:t>
            </w:r>
          </w:p>
        </w:tc>
        <w:tc>
          <w:tcPr>
            <w:tcW w:w="9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5</w:t>
            </w:r>
          </w:p>
        </w:tc>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6</w:t>
            </w:r>
          </w:p>
        </w:tc>
      </w:tr>
      <w:tr w:rsidR="0017316F" w:rsidRPr="0017316F" w:rsidTr="0017316F">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17316F" w:rsidRPr="0017316F" w:rsidRDefault="0017316F" w:rsidP="0017316F">
            <w:pPr>
              <w:spacing w:after="0" w:line="240" w:lineRule="auto"/>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 xml:space="preserve"> UKUPNI PRIMICI</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 </w:t>
            </w:r>
          </w:p>
        </w:tc>
        <w:tc>
          <w:tcPr>
            <w:tcW w:w="121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160.000,00</w:t>
            </w:r>
          </w:p>
        </w:tc>
        <w:tc>
          <w:tcPr>
            <w:tcW w:w="138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3.660.000,00</w:t>
            </w:r>
          </w:p>
        </w:tc>
        <w:tc>
          <w:tcPr>
            <w:tcW w:w="138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2.492.380,00</w:t>
            </w:r>
          </w:p>
        </w:tc>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 </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68,10%</w:t>
            </w:r>
          </w:p>
        </w:tc>
      </w:tr>
      <w:tr w:rsidR="0017316F" w:rsidRPr="0017316F" w:rsidTr="0017316F">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17316F" w:rsidRPr="0017316F" w:rsidRDefault="0017316F" w:rsidP="0017316F">
            <w:pPr>
              <w:spacing w:after="0" w:line="240" w:lineRule="auto"/>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4. Prihodi za posebne namjene</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c>
          <w:tcPr>
            <w:tcW w:w="121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160.000,00</w:t>
            </w:r>
          </w:p>
        </w:tc>
        <w:tc>
          <w:tcPr>
            <w:tcW w:w="138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160.000,00</w:t>
            </w:r>
          </w:p>
        </w:tc>
        <w:tc>
          <w:tcPr>
            <w:tcW w:w="138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c>
          <w:tcPr>
            <w:tcW w:w="9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r>
      <w:tr w:rsidR="0017316F" w:rsidRPr="0017316F" w:rsidTr="0017316F">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16F" w:rsidRPr="0017316F" w:rsidRDefault="0017316F" w:rsidP="0017316F">
            <w:pPr>
              <w:spacing w:after="0" w:line="240" w:lineRule="auto"/>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4.1. Ostali prihodi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160.000,00</w:t>
            </w:r>
          </w:p>
        </w:tc>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160.000,00</w:t>
            </w:r>
          </w:p>
        </w:tc>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r>
      <w:tr w:rsidR="0017316F" w:rsidRPr="0017316F" w:rsidTr="0017316F">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17316F" w:rsidRPr="0017316F" w:rsidRDefault="0017316F" w:rsidP="0017316F">
            <w:pPr>
              <w:spacing w:after="0" w:line="240" w:lineRule="auto"/>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7. Namjenski primici od zaduživanja</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c>
          <w:tcPr>
            <w:tcW w:w="121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0,00</w:t>
            </w:r>
          </w:p>
        </w:tc>
        <w:tc>
          <w:tcPr>
            <w:tcW w:w="138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3.500.000,00</w:t>
            </w:r>
          </w:p>
        </w:tc>
        <w:tc>
          <w:tcPr>
            <w:tcW w:w="138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2.492.380,00</w:t>
            </w:r>
          </w:p>
        </w:tc>
        <w:tc>
          <w:tcPr>
            <w:tcW w:w="9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71,21%</w:t>
            </w:r>
          </w:p>
        </w:tc>
      </w:tr>
      <w:tr w:rsidR="0017316F" w:rsidRPr="0017316F" w:rsidTr="0017316F">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16F" w:rsidRPr="0017316F" w:rsidRDefault="0017316F" w:rsidP="0017316F">
            <w:pPr>
              <w:spacing w:after="0" w:line="240" w:lineRule="auto"/>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7.1. Kreditno zaduženje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0,00</w:t>
            </w:r>
          </w:p>
        </w:tc>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3.500.000,00</w:t>
            </w:r>
          </w:p>
        </w:tc>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2.492.380,00</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71,21%</w:t>
            </w:r>
          </w:p>
        </w:tc>
      </w:tr>
      <w:tr w:rsidR="0017316F" w:rsidRPr="0017316F" w:rsidTr="0017316F">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17316F" w:rsidRPr="0017316F" w:rsidRDefault="0017316F" w:rsidP="0017316F">
            <w:pPr>
              <w:spacing w:after="0" w:line="240" w:lineRule="auto"/>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 xml:space="preserve"> UKUPNI IZDACI</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 </w:t>
            </w:r>
          </w:p>
        </w:tc>
        <w:tc>
          <w:tcPr>
            <w:tcW w:w="121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0,00</w:t>
            </w:r>
          </w:p>
        </w:tc>
        <w:tc>
          <w:tcPr>
            <w:tcW w:w="138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3.500.000,00</w:t>
            </w:r>
          </w:p>
        </w:tc>
        <w:tc>
          <w:tcPr>
            <w:tcW w:w="138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 </w:t>
            </w:r>
          </w:p>
        </w:tc>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 </w:t>
            </w:r>
          </w:p>
        </w:tc>
        <w:tc>
          <w:tcPr>
            <w:tcW w:w="99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 </w:t>
            </w:r>
          </w:p>
        </w:tc>
      </w:tr>
      <w:tr w:rsidR="0017316F" w:rsidRPr="0017316F" w:rsidTr="0017316F">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17316F" w:rsidRPr="0017316F" w:rsidRDefault="0017316F" w:rsidP="0017316F">
            <w:pPr>
              <w:spacing w:after="0" w:line="240" w:lineRule="auto"/>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7. Namjenski primici od zaduživanja</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c>
          <w:tcPr>
            <w:tcW w:w="121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0,00</w:t>
            </w:r>
          </w:p>
        </w:tc>
        <w:tc>
          <w:tcPr>
            <w:tcW w:w="138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3.500.000,00</w:t>
            </w:r>
          </w:p>
        </w:tc>
        <w:tc>
          <w:tcPr>
            <w:tcW w:w="138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c>
          <w:tcPr>
            <w:tcW w:w="9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r>
      <w:tr w:rsidR="0017316F" w:rsidRPr="0017316F" w:rsidTr="0017316F">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16F" w:rsidRPr="0017316F" w:rsidRDefault="0017316F" w:rsidP="0017316F">
            <w:pPr>
              <w:spacing w:after="0" w:line="240" w:lineRule="auto"/>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7.1. Kreditno zaduženje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0,00</w:t>
            </w:r>
          </w:p>
        </w:tc>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3.500.000,00</w:t>
            </w:r>
          </w:p>
        </w:tc>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c>
          <w:tcPr>
            <w:tcW w:w="9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r>
      <w:tr w:rsidR="0017316F" w:rsidRPr="0017316F" w:rsidTr="0017316F">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7316F" w:rsidRPr="0017316F" w:rsidRDefault="0017316F" w:rsidP="0017316F">
            <w:pPr>
              <w:spacing w:after="0" w:line="240" w:lineRule="auto"/>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 xml:space="preserve"> NETO FINANCIRANJE</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 </w:t>
            </w:r>
          </w:p>
        </w:tc>
        <w:tc>
          <w:tcPr>
            <w:tcW w:w="121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160.000,00</w:t>
            </w:r>
          </w:p>
        </w:tc>
        <w:tc>
          <w:tcPr>
            <w:tcW w:w="138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160.000,00</w:t>
            </w:r>
          </w:p>
        </w:tc>
        <w:tc>
          <w:tcPr>
            <w:tcW w:w="138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2.492.380,00</w:t>
            </w:r>
          </w:p>
        </w:tc>
        <w:tc>
          <w:tcPr>
            <w:tcW w:w="9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 </w:t>
            </w:r>
          </w:p>
        </w:tc>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1557,74%</w:t>
            </w:r>
          </w:p>
        </w:tc>
      </w:tr>
    </w:tbl>
    <w:p w:rsidR="0017316F" w:rsidRDefault="0017316F" w:rsidP="007B5385">
      <w:pPr>
        <w:spacing w:after="0" w:line="240" w:lineRule="auto"/>
        <w:rPr>
          <w:i/>
          <w:sz w:val="24"/>
          <w:szCs w:val="24"/>
        </w:rPr>
      </w:pPr>
    </w:p>
    <w:p w:rsidR="0017316F" w:rsidRDefault="0017316F" w:rsidP="007B5385">
      <w:pPr>
        <w:spacing w:after="0" w:line="240" w:lineRule="auto"/>
        <w:rPr>
          <w:i/>
          <w:sz w:val="24"/>
          <w:szCs w:val="24"/>
        </w:rPr>
      </w:pPr>
      <w:r>
        <w:rPr>
          <w:i/>
          <w:sz w:val="24"/>
          <w:szCs w:val="24"/>
        </w:rPr>
        <w:t>2. POSEBNI DIO</w:t>
      </w:r>
    </w:p>
    <w:p w:rsidR="0017316F" w:rsidRDefault="0017316F" w:rsidP="007B5385">
      <w:pPr>
        <w:spacing w:after="0" w:line="240" w:lineRule="auto"/>
        <w:rPr>
          <w:i/>
          <w:sz w:val="24"/>
          <w:szCs w:val="24"/>
        </w:rPr>
      </w:pPr>
    </w:p>
    <w:p w:rsidR="0017316F" w:rsidRDefault="0017316F" w:rsidP="007B5385">
      <w:pPr>
        <w:spacing w:after="0" w:line="240" w:lineRule="auto"/>
        <w:rPr>
          <w:i/>
          <w:sz w:val="24"/>
          <w:szCs w:val="24"/>
        </w:rPr>
      </w:pPr>
      <w:r>
        <w:rPr>
          <w:i/>
          <w:sz w:val="24"/>
          <w:szCs w:val="24"/>
        </w:rPr>
        <w:t>Izvršenje po organizacijskoj klasifikaciji:</w:t>
      </w:r>
    </w:p>
    <w:p w:rsidR="0017316F" w:rsidRDefault="0017316F" w:rsidP="007B5385">
      <w:pPr>
        <w:spacing w:after="0" w:line="240" w:lineRule="auto"/>
        <w:rPr>
          <w:i/>
          <w:sz w:val="24"/>
          <w:szCs w:val="24"/>
        </w:rPr>
      </w:pPr>
    </w:p>
    <w:tbl>
      <w:tblPr>
        <w:tblW w:w="106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661"/>
        <w:gridCol w:w="1116"/>
        <w:gridCol w:w="2286"/>
        <w:gridCol w:w="1496"/>
        <w:gridCol w:w="1732"/>
        <w:gridCol w:w="1559"/>
        <w:gridCol w:w="895"/>
      </w:tblGrid>
      <w:tr w:rsidR="00FA25A4" w:rsidRPr="00FA25A4" w:rsidTr="00FA25A4">
        <w:trPr>
          <w:trHeight w:val="255"/>
        </w:trPr>
        <w:tc>
          <w:tcPr>
            <w:tcW w:w="1578" w:type="dxa"/>
            <w:gridSpan w:val="2"/>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RGP</w:t>
            </w:r>
          </w:p>
        </w:tc>
        <w:tc>
          <w:tcPr>
            <w:tcW w:w="3402" w:type="dxa"/>
            <w:gridSpan w:val="2"/>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Opis</w:t>
            </w:r>
          </w:p>
        </w:tc>
        <w:tc>
          <w:tcPr>
            <w:tcW w:w="1496" w:type="dxa"/>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Izvorni plan 2021</w:t>
            </w:r>
          </w:p>
        </w:tc>
        <w:tc>
          <w:tcPr>
            <w:tcW w:w="1732" w:type="dxa"/>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Tekući plan 2021</w:t>
            </w:r>
          </w:p>
        </w:tc>
        <w:tc>
          <w:tcPr>
            <w:tcW w:w="1559" w:type="dxa"/>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Izvršenje 2021</w:t>
            </w:r>
          </w:p>
        </w:tc>
        <w:tc>
          <w:tcPr>
            <w:tcW w:w="895" w:type="dxa"/>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Indeks 3/2</w:t>
            </w:r>
          </w:p>
        </w:tc>
      </w:tr>
      <w:tr w:rsidR="00FA25A4" w:rsidRPr="00FA25A4" w:rsidTr="00FA25A4">
        <w:trPr>
          <w:trHeight w:val="255"/>
        </w:trPr>
        <w:tc>
          <w:tcPr>
            <w:tcW w:w="1578" w:type="dxa"/>
            <w:gridSpan w:val="2"/>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c>
          <w:tcPr>
            <w:tcW w:w="3402" w:type="dxa"/>
            <w:gridSpan w:val="2"/>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c>
          <w:tcPr>
            <w:tcW w:w="1496" w:type="dxa"/>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1</w:t>
            </w:r>
          </w:p>
        </w:tc>
        <w:tc>
          <w:tcPr>
            <w:tcW w:w="1732" w:type="dxa"/>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2</w:t>
            </w:r>
          </w:p>
        </w:tc>
        <w:tc>
          <w:tcPr>
            <w:tcW w:w="1559" w:type="dxa"/>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3</w:t>
            </w:r>
          </w:p>
        </w:tc>
        <w:tc>
          <w:tcPr>
            <w:tcW w:w="895" w:type="dxa"/>
            <w:shd w:val="clear" w:color="auto" w:fill="C6D9F1" w:themeFill="text2" w:themeFillTint="33"/>
            <w:noWrap/>
            <w:vAlign w:val="bottom"/>
            <w:hideMark/>
          </w:tcPr>
          <w:p w:rsidR="0017316F" w:rsidRPr="0017316F" w:rsidRDefault="0017316F" w:rsidP="0017316F">
            <w:pPr>
              <w:spacing w:after="0" w:line="240" w:lineRule="auto"/>
              <w:jc w:val="center"/>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4</w:t>
            </w:r>
          </w:p>
        </w:tc>
      </w:tr>
      <w:tr w:rsidR="00FA25A4" w:rsidRPr="00FA25A4" w:rsidTr="00FA25A4">
        <w:trPr>
          <w:trHeight w:val="255"/>
        </w:trPr>
        <w:tc>
          <w:tcPr>
            <w:tcW w:w="1578" w:type="dxa"/>
            <w:gridSpan w:val="2"/>
            <w:shd w:val="clear" w:color="auto" w:fill="FBD4B4" w:themeFill="accent6" w:themeFillTint="66"/>
            <w:noWrap/>
            <w:vAlign w:val="bottom"/>
            <w:hideMark/>
          </w:tcPr>
          <w:p w:rsidR="0017316F" w:rsidRPr="0017316F" w:rsidRDefault="0017316F" w:rsidP="0017316F">
            <w:pPr>
              <w:spacing w:after="0" w:line="240" w:lineRule="auto"/>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 </w:t>
            </w:r>
          </w:p>
        </w:tc>
        <w:tc>
          <w:tcPr>
            <w:tcW w:w="3402" w:type="dxa"/>
            <w:gridSpan w:val="2"/>
            <w:shd w:val="clear" w:color="auto" w:fill="FBD4B4" w:themeFill="accent6" w:themeFillTint="66"/>
            <w:noWrap/>
            <w:vAlign w:val="bottom"/>
            <w:hideMark/>
          </w:tcPr>
          <w:p w:rsidR="0017316F" w:rsidRPr="0017316F" w:rsidRDefault="0017316F" w:rsidP="0017316F">
            <w:pPr>
              <w:spacing w:after="0" w:line="240" w:lineRule="auto"/>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UKUPNO RASHODI I IZDATCI</w:t>
            </w:r>
          </w:p>
        </w:tc>
        <w:tc>
          <w:tcPr>
            <w:tcW w:w="1496" w:type="dxa"/>
            <w:shd w:val="clear" w:color="auto" w:fill="FBD4B4" w:themeFill="accent6" w:themeFillTint="66"/>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99.175.900,62</w:t>
            </w:r>
          </w:p>
        </w:tc>
        <w:tc>
          <w:tcPr>
            <w:tcW w:w="1732" w:type="dxa"/>
            <w:shd w:val="clear" w:color="auto" w:fill="FBD4B4" w:themeFill="accent6" w:themeFillTint="66"/>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95.595.900,62</w:t>
            </w:r>
          </w:p>
        </w:tc>
        <w:tc>
          <w:tcPr>
            <w:tcW w:w="1559" w:type="dxa"/>
            <w:shd w:val="clear" w:color="auto" w:fill="FBD4B4" w:themeFill="accent6" w:themeFillTint="66"/>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26.513.781,40</w:t>
            </w:r>
          </w:p>
        </w:tc>
        <w:tc>
          <w:tcPr>
            <w:tcW w:w="895" w:type="dxa"/>
            <w:shd w:val="clear" w:color="auto" w:fill="FBD4B4" w:themeFill="accent6" w:themeFillTint="66"/>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sz w:val="16"/>
                <w:szCs w:val="16"/>
                <w:lang w:eastAsia="hr-HR"/>
              </w:rPr>
            </w:pPr>
            <w:r w:rsidRPr="0017316F">
              <w:rPr>
                <w:rFonts w:ascii="Times New Roman" w:eastAsia="Times New Roman" w:hAnsi="Times New Roman" w:cs="Times New Roman"/>
                <w:b/>
                <w:bCs/>
                <w:sz w:val="16"/>
                <w:szCs w:val="16"/>
                <w:lang w:eastAsia="hr-HR"/>
              </w:rPr>
              <w:t>27,74%</w:t>
            </w:r>
          </w:p>
        </w:tc>
      </w:tr>
      <w:tr w:rsidR="00FA25A4" w:rsidRPr="00FA25A4" w:rsidTr="00FA25A4">
        <w:trPr>
          <w:trHeight w:val="255"/>
        </w:trPr>
        <w:tc>
          <w:tcPr>
            <w:tcW w:w="917" w:type="dxa"/>
            <w:shd w:val="clear" w:color="auto" w:fill="FDE9D9" w:themeFill="accent6" w:themeFillTint="33"/>
            <w:noWrap/>
            <w:vAlign w:val="bottom"/>
            <w:hideMark/>
          </w:tcPr>
          <w:p w:rsidR="0017316F" w:rsidRPr="0017316F" w:rsidRDefault="0017316F" w:rsidP="0017316F">
            <w:pPr>
              <w:spacing w:after="0" w:line="240" w:lineRule="auto"/>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Razdjel</w:t>
            </w:r>
          </w:p>
        </w:tc>
        <w:tc>
          <w:tcPr>
            <w:tcW w:w="661" w:type="dxa"/>
            <w:shd w:val="clear" w:color="auto" w:fill="FDE9D9" w:themeFill="accent6" w:themeFillTint="33"/>
            <w:noWrap/>
            <w:vAlign w:val="bottom"/>
            <w:hideMark/>
          </w:tcPr>
          <w:p w:rsidR="0017316F" w:rsidRPr="0017316F" w:rsidRDefault="0017316F" w:rsidP="0017316F">
            <w:pPr>
              <w:spacing w:after="0" w:line="240" w:lineRule="auto"/>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003</w:t>
            </w:r>
          </w:p>
        </w:tc>
        <w:tc>
          <w:tcPr>
            <w:tcW w:w="3402" w:type="dxa"/>
            <w:gridSpan w:val="2"/>
            <w:shd w:val="clear" w:color="auto" w:fill="FDE9D9" w:themeFill="accent6" w:themeFillTint="33"/>
            <w:noWrap/>
            <w:vAlign w:val="bottom"/>
            <w:hideMark/>
          </w:tcPr>
          <w:p w:rsidR="0017316F" w:rsidRPr="0017316F" w:rsidRDefault="0017316F" w:rsidP="0017316F">
            <w:pPr>
              <w:spacing w:after="0" w:line="240" w:lineRule="auto"/>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JEDINSTVENI UPRAVNI ODJEL</w:t>
            </w:r>
          </w:p>
        </w:tc>
        <w:tc>
          <w:tcPr>
            <w:tcW w:w="1496" w:type="dxa"/>
            <w:shd w:val="clear" w:color="auto" w:fill="FDE9D9" w:themeFill="accent6"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99.175.900,62</w:t>
            </w:r>
          </w:p>
        </w:tc>
        <w:tc>
          <w:tcPr>
            <w:tcW w:w="1732" w:type="dxa"/>
            <w:shd w:val="clear" w:color="auto" w:fill="FDE9D9" w:themeFill="accent6"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95.595.900,62</w:t>
            </w:r>
          </w:p>
        </w:tc>
        <w:tc>
          <w:tcPr>
            <w:tcW w:w="1559" w:type="dxa"/>
            <w:shd w:val="clear" w:color="auto" w:fill="FDE9D9" w:themeFill="accent6"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26.513.781,40</w:t>
            </w:r>
          </w:p>
        </w:tc>
        <w:tc>
          <w:tcPr>
            <w:tcW w:w="895" w:type="dxa"/>
            <w:shd w:val="clear" w:color="auto" w:fill="FDE9D9" w:themeFill="accent6" w:themeFillTint="33"/>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27,74%</w:t>
            </w:r>
          </w:p>
        </w:tc>
      </w:tr>
      <w:tr w:rsidR="00FA25A4" w:rsidRPr="00FA25A4" w:rsidTr="00FA25A4">
        <w:trPr>
          <w:trHeight w:val="255"/>
        </w:trPr>
        <w:tc>
          <w:tcPr>
            <w:tcW w:w="1578" w:type="dxa"/>
            <w:gridSpan w:val="2"/>
            <w:shd w:val="clear" w:color="auto" w:fill="FFFFFF" w:themeFill="background1"/>
            <w:noWrap/>
            <w:vAlign w:val="bottom"/>
            <w:hideMark/>
          </w:tcPr>
          <w:p w:rsidR="0017316F" w:rsidRPr="0017316F" w:rsidRDefault="0017316F" w:rsidP="0017316F">
            <w:pPr>
              <w:spacing w:after="0" w:line="240" w:lineRule="auto"/>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Glava</w:t>
            </w:r>
          </w:p>
        </w:tc>
        <w:tc>
          <w:tcPr>
            <w:tcW w:w="1116" w:type="dxa"/>
            <w:shd w:val="clear" w:color="auto" w:fill="FFFFFF" w:themeFill="background1"/>
            <w:noWrap/>
            <w:vAlign w:val="bottom"/>
            <w:hideMark/>
          </w:tcPr>
          <w:p w:rsidR="0017316F" w:rsidRPr="0017316F" w:rsidRDefault="0017316F" w:rsidP="0017316F">
            <w:pPr>
              <w:spacing w:after="0" w:line="240" w:lineRule="auto"/>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00301</w:t>
            </w:r>
          </w:p>
        </w:tc>
        <w:tc>
          <w:tcPr>
            <w:tcW w:w="2286" w:type="dxa"/>
            <w:shd w:val="clear" w:color="auto" w:fill="FFFFFF" w:themeFill="background1"/>
            <w:noWrap/>
            <w:vAlign w:val="bottom"/>
            <w:hideMark/>
          </w:tcPr>
          <w:p w:rsidR="0017316F" w:rsidRPr="0017316F" w:rsidRDefault="0017316F" w:rsidP="0017316F">
            <w:pPr>
              <w:spacing w:after="0" w:line="240" w:lineRule="auto"/>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JEDINSTVENI UPRAVNI ODJEL</w:t>
            </w:r>
          </w:p>
        </w:tc>
        <w:tc>
          <w:tcPr>
            <w:tcW w:w="1496" w:type="dxa"/>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96.473.695,62</w:t>
            </w:r>
          </w:p>
        </w:tc>
        <w:tc>
          <w:tcPr>
            <w:tcW w:w="1732" w:type="dxa"/>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92.893.695,62</w:t>
            </w:r>
          </w:p>
        </w:tc>
        <w:tc>
          <w:tcPr>
            <w:tcW w:w="1559" w:type="dxa"/>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24.913.332,08</w:t>
            </w:r>
          </w:p>
        </w:tc>
        <w:tc>
          <w:tcPr>
            <w:tcW w:w="895" w:type="dxa"/>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26,82%</w:t>
            </w:r>
          </w:p>
        </w:tc>
      </w:tr>
      <w:tr w:rsidR="00FA25A4" w:rsidRPr="00FA25A4" w:rsidTr="00FA25A4">
        <w:trPr>
          <w:trHeight w:val="255"/>
        </w:trPr>
        <w:tc>
          <w:tcPr>
            <w:tcW w:w="1578" w:type="dxa"/>
            <w:gridSpan w:val="2"/>
            <w:shd w:val="clear" w:color="auto" w:fill="FFFFFF" w:themeFill="background1"/>
            <w:noWrap/>
            <w:vAlign w:val="bottom"/>
            <w:hideMark/>
          </w:tcPr>
          <w:p w:rsidR="0017316F" w:rsidRPr="0017316F" w:rsidRDefault="0017316F" w:rsidP="0017316F">
            <w:pPr>
              <w:spacing w:after="0" w:line="240" w:lineRule="auto"/>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Glava</w:t>
            </w:r>
          </w:p>
        </w:tc>
        <w:tc>
          <w:tcPr>
            <w:tcW w:w="1116" w:type="dxa"/>
            <w:shd w:val="clear" w:color="auto" w:fill="FFFFFF" w:themeFill="background1"/>
            <w:noWrap/>
            <w:vAlign w:val="bottom"/>
            <w:hideMark/>
          </w:tcPr>
          <w:p w:rsidR="0017316F" w:rsidRPr="0017316F" w:rsidRDefault="0017316F" w:rsidP="0017316F">
            <w:pPr>
              <w:spacing w:after="0" w:line="240" w:lineRule="auto"/>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00302</w:t>
            </w:r>
          </w:p>
        </w:tc>
        <w:tc>
          <w:tcPr>
            <w:tcW w:w="2286" w:type="dxa"/>
            <w:shd w:val="clear" w:color="auto" w:fill="FFFFFF" w:themeFill="background1"/>
            <w:noWrap/>
            <w:vAlign w:val="bottom"/>
            <w:hideMark/>
          </w:tcPr>
          <w:p w:rsidR="0017316F" w:rsidRPr="0017316F" w:rsidRDefault="0017316F" w:rsidP="0017316F">
            <w:pPr>
              <w:spacing w:after="0" w:line="240" w:lineRule="auto"/>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OPĆINSKA KNJIŽNICA</w:t>
            </w:r>
          </w:p>
        </w:tc>
        <w:tc>
          <w:tcPr>
            <w:tcW w:w="1496" w:type="dxa"/>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1.629.600,00</w:t>
            </w:r>
          </w:p>
        </w:tc>
        <w:tc>
          <w:tcPr>
            <w:tcW w:w="1732" w:type="dxa"/>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1.629.600,00</w:t>
            </w:r>
          </w:p>
        </w:tc>
        <w:tc>
          <w:tcPr>
            <w:tcW w:w="1559" w:type="dxa"/>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1.155.200,74</w:t>
            </w:r>
          </w:p>
        </w:tc>
        <w:tc>
          <w:tcPr>
            <w:tcW w:w="895" w:type="dxa"/>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70,89%</w:t>
            </w:r>
          </w:p>
        </w:tc>
      </w:tr>
      <w:tr w:rsidR="00FA25A4" w:rsidRPr="00FA25A4" w:rsidTr="00FA25A4">
        <w:trPr>
          <w:trHeight w:val="255"/>
        </w:trPr>
        <w:tc>
          <w:tcPr>
            <w:tcW w:w="1578" w:type="dxa"/>
            <w:gridSpan w:val="2"/>
            <w:shd w:val="clear" w:color="auto" w:fill="FFFFFF" w:themeFill="background1"/>
            <w:noWrap/>
            <w:vAlign w:val="bottom"/>
            <w:hideMark/>
          </w:tcPr>
          <w:p w:rsidR="0017316F" w:rsidRPr="0017316F" w:rsidRDefault="0017316F" w:rsidP="0017316F">
            <w:pPr>
              <w:spacing w:after="0" w:line="240" w:lineRule="auto"/>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Glava</w:t>
            </w:r>
          </w:p>
        </w:tc>
        <w:tc>
          <w:tcPr>
            <w:tcW w:w="1116" w:type="dxa"/>
            <w:shd w:val="clear" w:color="auto" w:fill="FFFFFF" w:themeFill="background1"/>
            <w:noWrap/>
            <w:vAlign w:val="bottom"/>
            <w:hideMark/>
          </w:tcPr>
          <w:p w:rsidR="0017316F" w:rsidRPr="0017316F" w:rsidRDefault="0017316F" w:rsidP="0017316F">
            <w:pPr>
              <w:spacing w:after="0" w:line="240" w:lineRule="auto"/>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00303</w:t>
            </w:r>
          </w:p>
        </w:tc>
        <w:tc>
          <w:tcPr>
            <w:tcW w:w="2286" w:type="dxa"/>
            <w:shd w:val="clear" w:color="auto" w:fill="FFFFFF" w:themeFill="background1"/>
            <w:noWrap/>
            <w:vAlign w:val="bottom"/>
            <w:hideMark/>
          </w:tcPr>
          <w:p w:rsidR="0017316F" w:rsidRPr="0017316F" w:rsidRDefault="0017316F" w:rsidP="0017316F">
            <w:pPr>
              <w:spacing w:after="0" w:line="240" w:lineRule="auto"/>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MUZEJ CVELFERIJE</w:t>
            </w:r>
          </w:p>
        </w:tc>
        <w:tc>
          <w:tcPr>
            <w:tcW w:w="1496" w:type="dxa"/>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1.072.605,00</w:t>
            </w:r>
          </w:p>
        </w:tc>
        <w:tc>
          <w:tcPr>
            <w:tcW w:w="1732" w:type="dxa"/>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1.072.605,00</w:t>
            </w:r>
          </w:p>
        </w:tc>
        <w:tc>
          <w:tcPr>
            <w:tcW w:w="1559" w:type="dxa"/>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445.248,58</w:t>
            </w:r>
          </w:p>
        </w:tc>
        <w:tc>
          <w:tcPr>
            <w:tcW w:w="895" w:type="dxa"/>
            <w:shd w:val="clear" w:color="auto" w:fill="FFFFFF" w:themeFill="background1"/>
            <w:noWrap/>
            <w:vAlign w:val="bottom"/>
            <w:hideMark/>
          </w:tcPr>
          <w:p w:rsidR="0017316F" w:rsidRPr="0017316F" w:rsidRDefault="0017316F" w:rsidP="0017316F">
            <w:pPr>
              <w:spacing w:after="0" w:line="240" w:lineRule="auto"/>
              <w:jc w:val="right"/>
              <w:rPr>
                <w:rFonts w:ascii="Times New Roman" w:eastAsia="Times New Roman" w:hAnsi="Times New Roman" w:cs="Times New Roman"/>
                <w:b/>
                <w:bCs/>
                <w:color w:val="000000" w:themeColor="text1"/>
                <w:sz w:val="16"/>
                <w:szCs w:val="16"/>
                <w:lang w:eastAsia="hr-HR"/>
              </w:rPr>
            </w:pPr>
            <w:r w:rsidRPr="0017316F">
              <w:rPr>
                <w:rFonts w:ascii="Times New Roman" w:eastAsia="Times New Roman" w:hAnsi="Times New Roman" w:cs="Times New Roman"/>
                <w:b/>
                <w:bCs/>
                <w:color w:val="000000" w:themeColor="text1"/>
                <w:sz w:val="16"/>
                <w:szCs w:val="16"/>
                <w:lang w:eastAsia="hr-HR"/>
              </w:rPr>
              <w:t>41,51%</w:t>
            </w:r>
          </w:p>
        </w:tc>
      </w:tr>
    </w:tbl>
    <w:p w:rsidR="0017316F" w:rsidRDefault="0017316F" w:rsidP="007B5385">
      <w:pPr>
        <w:spacing w:after="0" w:line="240" w:lineRule="auto"/>
        <w:rPr>
          <w:i/>
          <w:sz w:val="24"/>
          <w:szCs w:val="24"/>
        </w:rPr>
      </w:pPr>
    </w:p>
    <w:p w:rsidR="00413BC8" w:rsidRDefault="00413BC8" w:rsidP="007B5385">
      <w:pPr>
        <w:spacing w:after="0" w:line="240" w:lineRule="auto"/>
        <w:rPr>
          <w:i/>
          <w:sz w:val="24"/>
          <w:szCs w:val="24"/>
        </w:rPr>
      </w:pPr>
      <w:r>
        <w:rPr>
          <w:i/>
          <w:sz w:val="24"/>
          <w:szCs w:val="24"/>
        </w:rPr>
        <w:t>Izvršenje po programskoj klasifikaciji:</w:t>
      </w:r>
    </w:p>
    <w:p w:rsidR="00413BC8" w:rsidRDefault="00413BC8" w:rsidP="007B5385">
      <w:pPr>
        <w:spacing w:after="0" w:line="240" w:lineRule="auto"/>
        <w:rPr>
          <w:i/>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117"/>
        <w:gridCol w:w="789"/>
        <w:gridCol w:w="67"/>
        <w:gridCol w:w="1992"/>
        <w:gridCol w:w="1280"/>
        <w:gridCol w:w="1559"/>
        <w:gridCol w:w="1418"/>
        <w:gridCol w:w="1134"/>
      </w:tblGrid>
      <w:tr w:rsidR="00413BC8" w:rsidRPr="00413BC8" w:rsidTr="004C0112">
        <w:trPr>
          <w:trHeight w:val="255"/>
        </w:trPr>
        <w:tc>
          <w:tcPr>
            <w:tcW w:w="1276" w:type="dxa"/>
            <w:shd w:val="clear" w:color="000000" w:fill="969696"/>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3965" w:type="dxa"/>
            <w:gridSpan w:val="4"/>
            <w:shd w:val="clear" w:color="000000" w:fill="969696"/>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Organizacijska klasifikacija</w:t>
            </w:r>
          </w:p>
        </w:tc>
        <w:tc>
          <w:tcPr>
            <w:tcW w:w="1280" w:type="dxa"/>
            <w:shd w:val="clear" w:color="000000" w:fill="969696"/>
            <w:noWrap/>
            <w:vAlign w:val="bottom"/>
            <w:hideMark/>
          </w:tcPr>
          <w:p w:rsidR="00413BC8" w:rsidRPr="00413BC8" w:rsidRDefault="00413BC8" w:rsidP="00413BC8">
            <w:pPr>
              <w:spacing w:after="0" w:line="240" w:lineRule="auto"/>
              <w:jc w:val="center"/>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559" w:type="dxa"/>
            <w:shd w:val="clear" w:color="000000" w:fill="969696"/>
            <w:noWrap/>
            <w:vAlign w:val="bottom"/>
            <w:hideMark/>
          </w:tcPr>
          <w:p w:rsidR="00413BC8" w:rsidRPr="00413BC8" w:rsidRDefault="00413BC8" w:rsidP="00413BC8">
            <w:pPr>
              <w:spacing w:after="0" w:line="240" w:lineRule="auto"/>
              <w:jc w:val="center"/>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418" w:type="dxa"/>
            <w:shd w:val="clear" w:color="000000" w:fill="969696"/>
            <w:noWrap/>
            <w:vAlign w:val="bottom"/>
            <w:hideMark/>
          </w:tcPr>
          <w:p w:rsidR="00413BC8" w:rsidRPr="00413BC8" w:rsidRDefault="00413BC8" w:rsidP="00413BC8">
            <w:pPr>
              <w:spacing w:after="0" w:line="240" w:lineRule="auto"/>
              <w:jc w:val="center"/>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134" w:type="dxa"/>
            <w:shd w:val="clear" w:color="000000" w:fill="969696"/>
            <w:noWrap/>
            <w:vAlign w:val="bottom"/>
            <w:hideMark/>
          </w:tcPr>
          <w:p w:rsidR="00413BC8" w:rsidRPr="004C0112" w:rsidRDefault="00413BC8" w:rsidP="00413BC8">
            <w:pPr>
              <w:spacing w:after="0" w:line="240" w:lineRule="auto"/>
              <w:jc w:val="center"/>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 </w:t>
            </w:r>
          </w:p>
        </w:tc>
      </w:tr>
      <w:tr w:rsidR="00413BC8" w:rsidRPr="00413BC8" w:rsidTr="004C0112">
        <w:trPr>
          <w:trHeight w:val="255"/>
        </w:trPr>
        <w:tc>
          <w:tcPr>
            <w:tcW w:w="1276" w:type="dxa"/>
            <w:shd w:val="clear" w:color="000000" w:fill="969696"/>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3965" w:type="dxa"/>
            <w:gridSpan w:val="4"/>
            <w:shd w:val="clear" w:color="000000" w:fill="969696"/>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Izvori</w:t>
            </w:r>
          </w:p>
        </w:tc>
        <w:tc>
          <w:tcPr>
            <w:tcW w:w="1280" w:type="dxa"/>
            <w:shd w:val="clear" w:color="000000" w:fill="969696"/>
            <w:noWrap/>
            <w:vAlign w:val="bottom"/>
            <w:hideMark/>
          </w:tcPr>
          <w:p w:rsidR="00413BC8" w:rsidRPr="00413BC8" w:rsidRDefault="00413BC8" w:rsidP="00413BC8">
            <w:pPr>
              <w:spacing w:after="0" w:line="240" w:lineRule="auto"/>
              <w:jc w:val="center"/>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559" w:type="dxa"/>
            <w:shd w:val="clear" w:color="000000" w:fill="969696"/>
            <w:noWrap/>
            <w:vAlign w:val="bottom"/>
            <w:hideMark/>
          </w:tcPr>
          <w:p w:rsidR="00413BC8" w:rsidRPr="00413BC8" w:rsidRDefault="00413BC8" w:rsidP="00413BC8">
            <w:pPr>
              <w:spacing w:after="0" w:line="240" w:lineRule="auto"/>
              <w:jc w:val="center"/>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418" w:type="dxa"/>
            <w:shd w:val="clear" w:color="000000" w:fill="969696"/>
            <w:noWrap/>
            <w:vAlign w:val="bottom"/>
            <w:hideMark/>
          </w:tcPr>
          <w:p w:rsidR="00413BC8" w:rsidRPr="00413BC8" w:rsidRDefault="00413BC8" w:rsidP="00413BC8">
            <w:pPr>
              <w:spacing w:after="0" w:line="240" w:lineRule="auto"/>
              <w:jc w:val="center"/>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134" w:type="dxa"/>
            <w:shd w:val="clear" w:color="000000" w:fill="969696"/>
            <w:noWrap/>
            <w:vAlign w:val="bottom"/>
            <w:hideMark/>
          </w:tcPr>
          <w:p w:rsidR="00413BC8" w:rsidRPr="004C0112" w:rsidRDefault="00413BC8" w:rsidP="00413BC8">
            <w:pPr>
              <w:spacing w:after="0" w:line="240" w:lineRule="auto"/>
              <w:jc w:val="center"/>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 </w:t>
            </w:r>
          </w:p>
        </w:tc>
      </w:tr>
      <w:tr w:rsidR="00413BC8" w:rsidRPr="00413BC8" w:rsidTr="004C0112">
        <w:trPr>
          <w:trHeight w:val="255"/>
        </w:trPr>
        <w:tc>
          <w:tcPr>
            <w:tcW w:w="1276" w:type="dxa"/>
            <w:shd w:val="clear" w:color="000000" w:fill="969696"/>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Funkcijska</w:t>
            </w:r>
          </w:p>
        </w:tc>
        <w:tc>
          <w:tcPr>
            <w:tcW w:w="1973" w:type="dxa"/>
            <w:gridSpan w:val="3"/>
            <w:shd w:val="clear" w:color="000000" w:fill="969696"/>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Projekt/Aktivnost</w:t>
            </w:r>
          </w:p>
        </w:tc>
        <w:tc>
          <w:tcPr>
            <w:tcW w:w="1992" w:type="dxa"/>
            <w:shd w:val="clear" w:color="000000" w:fill="969696"/>
            <w:noWrap/>
            <w:vAlign w:val="bottom"/>
            <w:hideMark/>
          </w:tcPr>
          <w:p w:rsidR="00413BC8" w:rsidRPr="00413BC8" w:rsidRDefault="00413BC8" w:rsidP="00413BC8">
            <w:pPr>
              <w:spacing w:after="0" w:line="240" w:lineRule="auto"/>
              <w:jc w:val="center"/>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VRSTA RASHODA I IZDATAKA</w:t>
            </w:r>
          </w:p>
        </w:tc>
        <w:tc>
          <w:tcPr>
            <w:tcW w:w="1280" w:type="dxa"/>
            <w:shd w:val="clear" w:color="000000" w:fill="969696"/>
            <w:noWrap/>
            <w:vAlign w:val="bottom"/>
            <w:hideMark/>
          </w:tcPr>
          <w:p w:rsidR="00413BC8" w:rsidRPr="00413BC8" w:rsidRDefault="00413BC8" w:rsidP="00413BC8">
            <w:pPr>
              <w:spacing w:after="0" w:line="240" w:lineRule="auto"/>
              <w:jc w:val="center"/>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Izvorni plan 2021</w:t>
            </w:r>
          </w:p>
        </w:tc>
        <w:tc>
          <w:tcPr>
            <w:tcW w:w="1559" w:type="dxa"/>
            <w:shd w:val="clear" w:color="000000" w:fill="969696"/>
            <w:noWrap/>
            <w:vAlign w:val="bottom"/>
            <w:hideMark/>
          </w:tcPr>
          <w:p w:rsidR="00413BC8" w:rsidRPr="00413BC8" w:rsidRDefault="00413BC8" w:rsidP="00413BC8">
            <w:pPr>
              <w:spacing w:after="0" w:line="240" w:lineRule="auto"/>
              <w:jc w:val="center"/>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plan 2021</w:t>
            </w:r>
          </w:p>
        </w:tc>
        <w:tc>
          <w:tcPr>
            <w:tcW w:w="1418" w:type="dxa"/>
            <w:shd w:val="clear" w:color="000000" w:fill="969696"/>
            <w:noWrap/>
            <w:vAlign w:val="bottom"/>
            <w:hideMark/>
          </w:tcPr>
          <w:p w:rsidR="00413BC8" w:rsidRPr="00413BC8" w:rsidRDefault="00413BC8" w:rsidP="00413BC8">
            <w:pPr>
              <w:spacing w:after="0" w:line="240" w:lineRule="auto"/>
              <w:jc w:val="center"/>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Izvršenje 2021</w:t>
            </w:r>
          </w:p>
        </w:tc>
        <w:tc>
          <w:tcPr>
            <w:tcW w:w="1134" w:type="dxa"/>
            <w:shd w:val="clear" w:color="000000" w:fill="969696"/>
            <w:noWrap/>
            <w:vAlign w:val="bottom"/>
            <w:hideMark/>
          </w:tcPr>
          <w:p w:rsidR="00413BC8" w:rsidRPr="004C0112" w:rsidRDefault="00413BC8" w:rsidP="00413BC8">
            <w:pPr>
              <w:spacing w:after="0" w:line="240" w:lineRule="auto"/>
              <w:jc w:val="center"/>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Indeks 3/2</w:t>
            </w:r>
          </w:p>
        </w:tc>
      </w:tr>
      <w:tr w:rsidR="00413BC8" w:rsidRPr="00413BC8" w:rsidTr="004C0112">
        <w:trPr>
          <w:trHeight w:val="255"/>
        </w:trPr>
        <w:tc>
          <w:tcPr>
            <w:tcW w:w="5241" w:type="dxa"/>
            <w:gridSpan w:val="5"/>
            <w:shd w:val="clear" w:color="000000" w:fill="969696"/>
            <w:noWrap/>
            <w:vAlign w:val="bottom"/>
            <w:hideMark/>
          </w:tcPr>
          <w:p w:rsidR="00413BC8" w:rsidRPr="00413BC8" w:rsidRDefault="00413BC8" w:rsidP="00413BC8">
            <w:pPr>
              <w:spacing w:after="0" w:line="240" w:lineRule="auto"/>
              <w:jc w:val="center"/>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280" w:type="dxa"/>
            <w:shd w:val="clear" w:color="000000" w:fill="969696"/>
            <w:noWrap/>
            <w:vAlign w:val="bottom"/>
            <w:hideMark/>
          </w:tcPr>
          <w:p w:rsidR="00413BC8" w:rsidRPr="00413BC8" w:rsidRDefault="00413BC8" w:rsidP="00413BC8">
            <w:pPr>
              <w:spacing w:after="0" w:line="240" w:lineRule="auto"/>
              <w:jc w:val="center"/>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w:t>
            </w:r>
          </w:p>
        </w:tc>
        <w:tc>
          <w:tcPr>
            <w:tcW w:w="1559" w:type="dxa"/>
            <w:shd w:val="clear" w:color="000000" w:fill="969696"/>
            <w:noWrap/>
            <w:vAlign w:val="bottom"/>
            <w:hideMark/>
          </w:tcPr>
          <w:p w:rsidR="00413BC8" w:rsidRPr="00413BC8" w:rsidRDefault="00413BC8" w:rsidP="00413BC8">
            <w:pPr>
              <w:spacing w:after="0" w:line="240" w:lineRule="auto"/>
              <w:jc w:val="center"/>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w:t>
            </w:r>
          </w:p>
        </w:tc>
        <w:tc>
          <w:tcPr>
            <w:tcW w:w="1418" w:type="dxa"/>
            <w:shd w:val="clear" w:color="000000" w:fill="969696"/>
            <w:noWrap/>
            <w:vAlign w:val="bottom"/>
            <w:hideMark/>
          </w:tcPr>
          <w:p w:rsidR="00413BC8" w:rsidRPr="00413BC8" w:rsidRDefault="00413BC8" w:rsidP="00413BC8">
            <w:pPr>
              <w:spacing w:after="0" w:line="240" w:lineRule="auto"/>
              <w:jc w:val="center"/>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w:t>
            </w:r>
          </w:p>
        </w:tc>
        <w:tc>
          <w:tcPr>
            <w:tcW w:w="1134" w:type="dxa"/>
            <w:shd w:val="clear" w:color="000000" w:fill="969696"/>
            <w:noWrap/>
            <w:vAlign w:val="bottom"/>
            <w:hideMark/>
          </w:tcPr>
          <w:p w:rsidR="00413BC8" w:rsidRPr="004C0112" w:rsidRDefault="00413BC8" w:rsidP="00413BC8">
            <w:pPr>
              <w:spacing w:after="0" w:line="240" w:lineRule="auto"/>
              <w:jc w:val="center"/>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w:t>
            </w:r>
          </w:p>
        </w:tc>
      </w:tr>
      <w:tr w:rsidR="00413BC8" w:rsidRPr="00413BC8" w:rsidTr="004C0112">
        <w:trPr>
          <w:trHeight w:val="255"/>
        </w:trPr>
        <w:tc>
          <w:tcPr>
            <w:tcW w:w="1276" w:type="dxa"/>
            <w:shd w:val="clear" w:color="000000" w:fill="C0C0C0"/>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FFFFFF"/>
                <w:sz w:val="16"/>
                <w:szCs w:val="16"/>
                <w:lang w:eastAsia="hr-HR"/>
              </w:rPr>
            </w:pPr>
            <w:r w:rsidRPr="00413BC8">
              <w:rPr>
                <w:rFonts w:ascii="Times New Roman" w:eastAsia="Times New Roman" w:hAnsi="Times New Roman" w:cs="Times New Roman"/>
                <w:b/>
                <w:bCs/>
                <w:color w:val="FFFFFF"/>
                <w:sz w:val="16"/>
                <w:szCs w:val="16"/>
                <w:lang w:eastAsia="hr-HR"/>
              </w:rPr>
              <w:t> </w:t>
            </w:r>
          </w:p>
        </w:tc>
        <w:tc>
          <w:tcPr>
            <w:tcW w:w="3965" w:type="dxa"/>
            <w:gridSpan w:val="4"/>
            <w:shd w:val="clear" w:color="000000" w:fill="C0C0C0"/>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FFFFFF"/>
                <w:sz w:val="16"/>
                <w:szCs w:val="16"/>
                <w:lang w:eastAsia="hr-HR"/>
              </w:rPr>
            </w:pPr>
            <w:r w:rsidRPr="00413BC8">
              <w:rPr>
                <w:rFonts w:ascii="Times New Roman" w:eastAsia="Times New Roman" w:hAnsi="Times New Roman" w:cs="Times New Roman"/>
                <w:b/>
                <w:bCs/>
                <w:color w:val="FFFFFF"/>
                <w:sz w:val="16"/>
                <w:szCs w:val="16"/>
                <w:lang w:eastAsia="hr-HR"/>
              </w:rPr>
              <w:t>UKUPNO RASHODI I IZDATCI</w:t>
            </w:r>
          </w:p>
        </w:tc>
        <w:tc>
          <w:tcPr>
            <w:tcW w:w="1280" w:type="dxa"/>
            <w:shd w:val="clear" w:color="000000" w:fill="C0C0C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FFFFFF"/>
                <w:sz w:val="16"/>
                <w:szCs w:val="16"/>
                <w:lang w:eastAsia="hr-HR"/>
              </w:rPr>
            </w:pPr>
            <w:r w:rsidRPr="00413BC8">
              <w:rPr>
                <w:rFonts w:ascii="Times New Roman" w:eastAsia="Times New Roman" w:hAnsi="Times New Roman" w:cs="Times New Roman"/>
                <w:b/>
                <w:bCs/>
                <w:color w:val="FFFFFF"/>
                <w:sz w:val="16"/>
                <w:szCs w:val="16"/>
                <w:lang w:eastAsia="hr-HR"/>
              </w:rPr>
              <w:t>99.175.900,62</w:t>
            </w:r>
          </w:p>
        </w:tc>
        <w:tc>
          <w:tcPr>
            <w:tcW w:w="1559" w:type="dxa"/>
            <w:shd w:val="clear" w:color="000000" w:fill="C0C0C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FFFFFF"/>
                <w:sz w:val="16"/>
                <w:szCs w:val="16"/>
                <w:lang w:eastAsia="hr-HR"/>
              </w:rPr>
            </w:pPr>
            <w:r w:rsidRPr="00413BC8">
              <w:rPr>
                <w:rFonts w:ascii="Times New Roman" w:eastAsia="Times New Roman" w:hAnsi="Times New Roman" w:cs="Times New Roman"/>
                <w:b/>
                <w:bCs/>
                <w:color w:val="FFFFFF"/>
                <w:sz w:val="16"/>
                <w:szCs w:val="16"/>
                <w:lang w:eastAsia="hr-HR"/>
              </w:rPr>
              <w:t>95.595.900,62</w:t>
            </w:r>
          </w:p>
        </w:tc>
        <w:tc>
          <w:tcPr>
            <w:tcW w:w="1418" w:type="dxa"/>
            <w:shd w:val="clear" w:color="000000" w:fill="C0C0C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FFFFFF"/>
                <w:sz w:val="16"/>
                <w:szCs w:val="16"/>
                <w:lang w:eastAsia="hr-HR"/>
              </w:rPr>
            </w:pPr>
            <w:r w:rsidRPr="00413BC8">
              <w:rPr>
                <w:rFonts w:ascii="Times New Roman" w:eastAsia="Times New Roman" w:hAnsi="Times New Roman" w:cs="Times New Roman"/>
                <w:b/>
                <w:bCs/>
                <w:color w:val="FFFFFF"/>
                <w:sz w:val="16"/>
                <w:szCs w:val="16"/>
                <w:lang w:eastAsia="hr-HR"/>
              </w:rPr>
              <w:t>15.637.821,37</w:t>
            </w:r>
          </w:p>
        </w:tc>
        <w:tc>
          <w:tcPr>
            <w:tcW w:w="1134" w:type="dxa"/>
            <w:shd w:val="clear" w:color="000000" w:fill="C0C0C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FFFFFF"/>
                <w:sz w:val="16"/>
                <w:szCs w:val="16"/>
                <w:lang w:eastAsia="hr-HR"/>
              </w:rPr>
            </w:pPr>
            <w:r w:rsidRPr="004C0112">
              <w:rPr>
                <w:rFonts w:ascii="Times New Roman" w:eastAsia="Times New Roman" w:hAnsi="Times New Roman" w:cs="Times New Roman"/>
                <w:b/>
                <w:bCs/>
                <w:color w:val="FFFFFF"/>
                <w:sz w:val="16"/>
                <w:szCs w:val="16"/>
                <w:lang w:eastAsia="hr-HR"/>
              </w:rPr>
              <w:t>16,36%</w:t>
            </w:r>
          </w:p>
        </w:tc>
      </w:tr>
      <w:tr w:rsidR="00413BC8" w:rsidRPr="00413BC8" w:rsidTr="004C0112">
        <w:trPr>
          <w:trHeight w:val="255"/>
        </w:trPr>
        <w:tc>
          <w:tcPr>
            <w:tcW w:w="1276" w:type="dxa"/>
            <w:shd w:val="clear" w:color="000000" w:fill="9999FF"/>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3965" w:type="dxa"/>
            <w:gridSpan w:val="4"/>
            <w:shd w:val="clear" w:color="000000" w:fill="9999FF"/>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RAZDJEL 003 JEDINSTVENI UPRAVNI ODJEL</w:t>
            </w:r>
          </w:p>
        </w:tc>
        <w:tc>
          <w:tcPr>
            <w:tcW w:w="1280" w:type="dxa"/>
            <w:shd w:val="clear" w:color="000000" w:fill="9999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99.175.900,62</w:t>
            </w:r>
          </w:p>
        </w:tc>
        <w:tc>
          <w:tcPr>
            <w:tcW w:w="1559" w:type="dxa"/>
            <w:shd w:val="clear" w:color="000000" w:fill="9999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95.595.900,62</w:t>
            </w:r>
          </w:p>
        </w:tc>
        <w:tc>
          <w:tcPr>
            <w:tcW w:w="1418" w:type="dxa"/>
            <w:shd w:val="clear" w:color="000000" w:fill="9999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15.637.821,37</w:t>
            </w:r>
          </w:p>
        </w:tc>
        <w:tc>
          <w:tcPr>
            <w:tcW w:w="1134" w:type="dxa"/>
            <w:shd w:val="clear" w:color="000000" w:fill="9999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16,36%</w:t>
            </w:r>
          </w:p>
        </w:tc>
      </w:tr>
      <w:tr w:rsidR="00413BC8" w:rsidRPr="00413BC8" w:rsidTr="004C0112">
        <w:trPr>
          <w:trHeight w:val="255"/>
        </w:trPr>
        <w:tc>
          <w:tcPr>
            <w:tcW w:w="1276" w:type="dxa"/>
            <w:shd w:val="clear" w:color="000000" w:fill="9999FF"/>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3965" w:type="dxa"/>
            <w:gridSpan w:val="4"/>
            <w:shd w:val="clear" w:color="000000" w:fill="9999FF"/>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GLAVA 00301 JEDINSTVENI UPRAVNI ODJEL</w:t>
            </w:r>
          </w:p>
        </w:tc>
        <w:tc>
          <w:tcPr>
            <w:tcW w:w="1280" w:type="dxa"/>
            <w:shd w:val="clear" w:color="000000" w:fill="9999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96.473.695,62</w:t>
            </w:r>
          </w:p>
        </w:tc>
        <w:tc>
          <w:tcPr>
            <w:tcW w:w="1559" w:type="dxa"/>
            <w:shd w:val="clear" w:color="000000" w:fill="9999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92.893.695,62</w:t>
            </w:r>
          </w:p>
        </w:tc>
        <w:tc>
          <w:tcPr>
            <w:tcW w:w="1418" w:type="dxa"/>
            <w:shd w:val="clear" w:color="000000" w:fill="9999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14.645.998,31</w:t>
            </w:r>
          </w:p>
        </w:tc>
        <w:tc>
          <w:tcPr>
            <w:tcW w:w="1134" w:type="dxa"/>
            <w:shd w:val="clear" w:color="000000" w:fill="9999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15,77%</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20.828.019,00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19.148.019,00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5.865.215,45</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30,63%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32.065,00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26,72%</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18.902.019,00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17.222.019,00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5.282.945,50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30,68%</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1.3. Prihodi po posebnim propisima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1.806.000,00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1.806.000,00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550.204,95</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30,47%</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lastRenderedPageBreak/>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12.064.400,00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11.064.400,00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2.957.484,32</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26,73%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4.0.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4.830.000,00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4.710.000,00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2.081.616,96</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44,20%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4.1. Ostali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3.814.400,00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3.634.400,00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875.867,36</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24,10%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4.3. Šumski doprinos</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3.420.000,00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2.720.000,00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63.581.276,62</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58.481.276,62</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5.473.403,04</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9,36%</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5.0. Pomoći iz županije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224.736,60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29,96%</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5.1. Pomoći iz državnog proračuna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46.426.841,62</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45.926.841,62</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955.881,60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2,08%</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5.2. Ostale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5.850.000,00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5.250.000,00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1.915.411,98</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36,48%</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5.6. Pomoći iz EU</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320.875,00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64,18%</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5.7. Pomoći HZZ</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10.054.435,00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6.054.435,00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2.056.497,86</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33,97%</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7. Namjenski primici od zaduživanja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4.200.000,00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349.895,50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8,33%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7.1. Kreditno zaduženje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4.200.000,00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349.895,50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8,33%</w:t>
            </w: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73" w:type="dxa"/>
            <w:gridSpan w:val="3"/>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006</w:t>
            </w:r>
          </w:p>
        </w:tc>
        <w:tc>
          <w:tcPr>
            <w:tcW w:w="1992"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Uređenje kanalske mreže - odvodnja atm. voda</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1.350.000,00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1.150.000,00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901.275,80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78,37%</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0443</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T100001</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Zacjevljenje kanalske mreže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1.350.000,00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1.150.000,00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901.275,80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78,37%</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1.350.000,00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901.275,80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78,37%</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4.0.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1.350.000,00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901.275,80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78,37%</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1.350.000,00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1.150.000,00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901.275,80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78,37%</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3234</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Komunalne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901.275,80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73" w:type="dxa"/>
            <w:gridSpan w:val="3"/>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1001</w:t>
            </w:r>
          </w:p>
        </w:tc>
        <w:tc>
          <w:tcPr>
            <w:tcW w:w="1992"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Sanacija mrtvačnica</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-50.346,94</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-50,35%</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0620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A100001</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Sanacija mrtvačnica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-50.346,94</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-50,35%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-50.346,94</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-50,35%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-50.346,94</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-50,35%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-50.346,94</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-50,35%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Poslovni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-50.346,94</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73" w:type="dxa"/>
            <w:gridSpan w:val="3"/>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002</w:t>
            </w:r>
          </w:p>
        </w:tc>
        <w:tc>
          <w:tcPr>
            <w:tcW w:w="1992"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Sanacija deponija</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224.213,00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124.213,00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0530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K100001</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Sanacija i zatvaranje odlagališta "Gajevi"</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224.213,00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124.213,00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224.213,00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124.213,00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224.213,00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124.213,00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411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Materijalna imovina - prirodna bogatstva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224.213,00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124.213,00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4111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Zemljište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73" w:type="dxa"/>
            <w:gridSpan w:val="3"/>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004</w:t>
            </w:r>
          </w:p>
        </w:tc>
        <w:tc>
          <w:tcPr>
            <w:tcW w:w="1992"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Projektna dokumentacija - kanalizacija</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0540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K100001</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Studia izvodljivosti - aglomeracija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tekućeg i investicijskog održavanja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73" w:type="dxa"/>
            <w:gridSpan w:val="3"/>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001</w:t>
            </w:r>
          </w:p>
        </w:tc>
        <w:tc>
          <w:tcPr>
            <w:tcW w:w="1992"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Pomoć obiteljima i kućanstvima</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6.235.266,62</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6.235.266,62</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2.482.250,14</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39,81%</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1060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T100001</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Pomoć mladima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381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Tekuće donacije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3811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Tekuće donacije u novcu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1070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T100002</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Program zapošljavanja žena općine Drenovci 2</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4.783.735,00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4.783.735,00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1.944.752,63</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40,65%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lastRenderedPageBreak/>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4.783.735,00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4.783.735,00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1.944.752,63</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40,65%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5.7. Pomoći HZZ</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4.783.735,00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4.783.735,00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1.944.752,63</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40,65%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Plaće (Bruto)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4.388.900,00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4.388.900,00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1.702.166,01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38,78%</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3111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Plaće za redovan rad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1.702.166,01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materijal i energiju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274.000,00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274.000,00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133.861,62</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48,85%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Materijal i sirovine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133.861,62</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120.835,00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120.835,00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108.725,00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89,98%</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promidžbe i informiranja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108.725,00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1070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T100003</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Razvoj socijalnih usluga za starije osobe u općini Drenovci</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1.351.531,62</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1.351.531,62</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537.497,51</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39,77%</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1.351.531,62</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1.351.531,62</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537.497,51</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39,77%</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5.1. Pomoći iz državnog proračuna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1.351.531,62</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1.351.531,62</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537.497,51</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39,77%</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Plaće (Bruto)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543.649,84</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543.649,84</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497.039,00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91,43%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3111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Plaće za redovan rad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497.039,00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materijal i energiju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160.000,00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160.000,00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14.561,49</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9,10%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Energija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14.561,49</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92.000,00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92.000,00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1.875,00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2,04%</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promidžbe i informiranja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1.875,00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329</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302.881,78</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302.881,78</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Premije osiguranja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3299</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Postrojenja i oprema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13.000,00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13.000,00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4221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Uredska oprema i namještaj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4224</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Medicinska i laboratorijska oprema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Prijevozna sredstva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240.000,00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240.000,00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24.022,02</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10,01%</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4231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Prijevozna sredstva u cestovnom prometu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24.022,02</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73" w:type="dxa"/>
            <w:gridSpan w:val="3"/>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16</w:t>
            </w:r>
          </w:p>
        </w:tc>
        <w:tc>
          <w:tcPr>
            <w:tcW w:w="1992"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Projekt: Projekt. dok. grijanje u crkvama i dom kulture</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13.350,00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13.350,00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0540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K100001</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Centar za preradu GMO FREE SOJE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13.350,00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13.350,00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13.350,00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13.350,00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5.1. Pomoći iz državnog proračuna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13.350,00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13.350,00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13.350,00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13.350,00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Poslovni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73" w:type="dxa"/>
            <w:gridSpan w:val="3"/>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0130</w:t>
            </w:r>
          </w:p>
        </w:tc>
        <w:tc>
          <w:tcPr>
            <w:tcW w:w="1992"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GOSPODARSTVO</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121.960,00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121.960,00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0421</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T100110</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Ulaganje u razvoj poljoprivrede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121.960,00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121.960,00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121.960,00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121.960,00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5.1. Pomoći iz državnog proračuna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121.960,00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121.960,00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383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Kazne, penali i naknade štete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121.960,00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121.960,00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3831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Naknade šteta pravnim i fizičkim osobama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73" w:type="dxa"/>
            <w:gridSpan w:val="3"/>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0150</w:t>
            </w:r>
          </w:p>
        </w:tc>
        <w:tc>
          <w:tcPr>
            <w:tcW w:w="1992"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INVESTICIJE ZA DRUŠTVENE DJELATNOSTI</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220.000,00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0620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T100100</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Demografski razvoj općine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220.000,00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lastRenderedPageBreak/>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Plaće (Bruto)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3111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Plaće za redovan rad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329</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3299</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73" w:type="dxa"/>
            <w:gridSpan w:val="3"/>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1001</w:t>
            </w:r>
          </w:p>
        </w:tc>
        <w:tc>
          <w:tcPr>
            <w:tcW w:w="1992"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UPRAVLJANJE JAVNIM FINANCIJAMA</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10.595.000,00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6.595.000,00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2.270.468,04</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34,43%</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0111</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Rashodi za zaposlene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1.972.000,00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1.972.000,00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938.786,79</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47,61%</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1.972.000,00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1.972.000,00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938.786,79</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47,61%</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1.972.000,00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1.972.000,00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938.786,79</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47,61%</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Plaće (Bruto)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1.345.000,00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1.345.000,00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664.272,81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49,39%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3111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Plaće za redovan rad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664.272,81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rashodi za zaposlene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78.000,00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78.000,00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3121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rashodi za zaposlene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Doprinosi na plaće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549.000,00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549.000,00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274.513,98</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3131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Doprinosi za mirovinsko osiguranje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158.268,10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3132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Doprinosi za obvezno zdravstveno osiguranje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116.245,88</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0111</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A100100</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Rashodi za zaposlene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5.7. Pomoći HZZ</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rashodi za zaposlene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3121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rashodi za zaposlene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1070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A100100</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Rashodi za zaposlene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5.7. Pomoći HZZ</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Plaće (Bruto)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3111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Plaće za redovan rad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0412</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A100111</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Financijski rashodi</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160.000,00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160.000,00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44.397,47</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27,75%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160.000,00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160.000,00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44.397,47</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27,75%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160.000,00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160.000,00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44.397,47</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27,75%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329</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160.000,00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160.000,00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44.397,47</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27,75%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3299</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44.397,47</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0133</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A1002</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Materijalni  rashodi</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2.248.000,00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2.248.000,00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875.438,13</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38,94%</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2.248.000,00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2.248.000,00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875.438,13</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38,94%</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2.248.000,00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2.248.000,00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875.438,13</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38,94%</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rashodi za zaposlene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101.000,00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101.000,00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11.500,00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11,39%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3121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rashodi za zaposlene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11.500,00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Naknade troškova zaposlenima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163.000,00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163.000,00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54.840,81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33,64%</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3211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Službena putovanja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7.627,00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3212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Naknade za prijevoz, za rad na terenu i odvojeni život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44.638,81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3213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Stručno usavršavanje zaposlenika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2.575,00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materijal i energiju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154.946,10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49,19%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Uredski materijal i ostali materijalni rashodi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40.238,90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Energija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114.707,20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1.046.000,00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1.046.000,00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449.626,75</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42,99%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telefona, pošte i prijevoza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124.768,37</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promidžbe i informiranja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25.404,50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3234</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Komunalne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19.410,87</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3237</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Intelektualne i osobne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139.250,00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3238</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Računalne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135.599,00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3239</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5.194,01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329</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623.000,00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623.000,00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204.524,47</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32,83%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Naknade za rad predstavničkih i izvršnih tijela, povjerenstava i slično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170.001,77</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Premije osiguranja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27.889,54</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Reprezentacija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2.728,91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3295</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Pristojbe i naknade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3.904,25</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3299</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0131</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A1003</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Financijski rashodi</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1.175.000,00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1.175.000,00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411.845,65</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35,05%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1.175.000,00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1.175.000,00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411.845,65</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35,05%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4.0.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402.854,29</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40,29%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343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financijski rashodi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402.854,29</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40,29%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3434</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financijski rashodi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402.854,29</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4.1. Ostali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8.991,36</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5,14%</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329</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3299</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343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financijski rashodi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8.991,36</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59,94%</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3431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Bankarske usluge i usluge platnog prometa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8.991,36</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381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Tekuće donacije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3811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Tekuće donacije u novcu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73" w:type="dxa"/>
            <w:gridSpan w:val="3"/>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1002</w:t>
            </w:r>
          </w:p>
        </w:tc>
        <w:tc>
          <w:tcPr>
            <w:tcW w:w="1992"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INVESTICIJSKO ODRŽAVANJE</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450.000,00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350.000,00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141.786,11</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40,51%</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0411</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Održavanje građevinskih objekata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330.000,00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230.000,00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100.417,81</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43,66%</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330.000,00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230.000,00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100.417,81</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43,66%</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4.1. Ostali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330.000,00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230.000,00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100.417,81</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43,66%</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materijal i energiju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53.345,31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35,56%</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3224</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Materijal i dijelovi za tekuće i investicijsko održavanje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53.345,31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47.072,50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58,84%</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tekućeg i investicijskog održavanja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47.072,50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0160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A1002</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Održavanje prijevoznih sredstava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40.903,90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51,13%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40.903,90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51,13%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4.1. Ostali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40.903,90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51,13%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materijal i energiju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39.968,90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99,92%</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3224</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Materijal i dijelovi za tekuće i investicijsko održavanje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39.968,90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935,00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2,34%</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tekućeg i </w:t>
            </w:r>
            <w:r w:rsidRPr="00413BC8">
              <w:rPr>
                <w:rFonts w:ascii="Times New Roman" w:eastAsia="Times New Roman" w:hAnsi="Times New Roman" w:cs="Times New Roman"/>
                <w:sz w:val="16"/>
                <w:szCs w:val="16"/>
                <w:lang w:eastAsia="hr-HR"/>
              </w:rPr>
              <w:lastRenderedPageBreak/>
              <w:t xml:space="preserve">investicijskog održavanja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935,00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lastRenderedPageBreak/>
              <w:t>0160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A1003</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Održavanje postrojenja i opreme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464,40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1,16%</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464,40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1,16%</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4.1. Ostali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464,40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1,16%</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materijal i energiju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214,40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0,71%</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3224</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Materijal i dijelovi za tekuće i investicijsko održavanje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214,40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2,50%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tekućeg i investicijskog održavanja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250,00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73" w:type="dxa"/>
            <w:gridSpan w:val="3"/>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1003</w:t>
            </w:r>
          </w:p>
        </w:tc>
        <w:tc>
          <w:tcPr>
            <w:tcW w:w="1992"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Zaštita</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110.000,00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110.000,00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53.002,50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48,18%</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0360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A100001</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Zaštita prostora općine Drenovci</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53.002,50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48,18%</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53.002,50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48,18%</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53.002,50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48,18%</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53.002,50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48,18%</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3237</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Intelektualne i osobne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53.002,50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73" w:type="dxa"/>
            <w:gridSpan w:val="3"/>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1002</w:t>
            </w:r>
          </w:p>
        </w:tc>
        <w:tc>
          <w:tcPr>
            <w:tcW w:w="1992"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ODRŽAVANJE JAVNIH POVRŠINA</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796.000,00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796.000,00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224.100,72</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28,15%</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0660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Košenje javnih površina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171.561,25</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24,51%</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171.561,25</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24,51%</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1.3. Prihodi po posebnim propisima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171.561,25</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24,51%</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171.561,25</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24,51%</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tekućeg i investicijskog održavanja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171.561,25</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0660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A1002</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održ. čistoće javnih povrišina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96.000,00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96.000,00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52.539,47</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54,73%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96.000,00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96.000,00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52.539,47</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54,73%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1.3. Prihodi po posebnim propisima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96.000,00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96.000,00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52.539,47</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54,73%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6.147,54</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20,49%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tekućeg i investicijskog održavanja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6.147,54</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381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Tekuće donacije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66.000,00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66.000,00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46.391,93</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70,29%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3811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Tekuće donacije u novcu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46.391,93</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73" w:type="dxa"/>
            <w:gridSpan w:val="3"/>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1003</w:t>
            </w:r>
          </w:p>
        </w:tc>
        <w:tc>
          <w:tcPr>
            <w:tcW w:w="1992"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OSTALI KOMUNALNI POSLOVI</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610.700,00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610.700,00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154.619,99</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25,32%</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0660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odvodnja atmosferskih voda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6.700,00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22,33%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6.700,00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22,33%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1.3. Prihodi po posebnim propisima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6.700,00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22,33%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6.700,00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22,33%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tekućeg i investicijskog održavanja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6.700,00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0660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A1002</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Održavanje cesta u zimskom periodu</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11.810,00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11,81%</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11.810,00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11,81%</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1.3. Prihodi po posebnim propisima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11.810,00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11,81%</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11.810,00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11,81%</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tekućeg i investicijskog održavanja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11.810,00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0451</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A1003</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Ravnjanje i uređenje ner. cesta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5.652,50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9,42%</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5.652,50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9,42%</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1.3. Prihodi po posebnim propisima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5.652,50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9,42%</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5.652,50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9,42%</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tekućeg i investicijskog održavanja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5.652,50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lastRenderedPageBreak/>
              <w:t>0451</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A1004</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Kamen i prijevoz za ner. ceste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17.897,26</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14,91%</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17.897,26</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14,91%</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1.3. Prihodi po posebnim propisima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17.897,26</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14,91%</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materijal i energiju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17.897,26</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14,91%</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3224</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Materijal i dijelovi za tekuće i investicijsko održavanje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17.897,26</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0111</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T1005</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Javni radovi - komunalno uređenje naselja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300.700,00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300.700,00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112.560,23</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37,43%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815,00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1,16%</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815,00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1,16%</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materijal i energiju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815,00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1,16%</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Uredski materijal i ostali materijalni rashodi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Energija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3224</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Materijal i dijelovi za tekuće i investicijsko održavanje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815,00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230.700,00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230.700,00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111.745,23</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48,44%</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5.7. Pomoći HZZ</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230.700,00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230.700,00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111.745,23</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48,44%</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Plaće (Bruto)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155.700,00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155.700,00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80.974,34</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52,01%</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3111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Plaće za redovan rad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80.974,34</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Doprinosi na plaće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30.770,89</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41,03%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3131</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Doprinosi za mirovinsko osiguranje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16.860,77</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3132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Doprinosi za obvezno zdravstveno osiguranje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13.910,12</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73" w:type="dxa"/>
            <w:gridSpan w:val="3"/>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1004</w:t>
            </w:r>
          </w:p>
        </w:tc>
        <w:tc>
          <w:tcPr>
            <w:tcW w:w="1992"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ODRŽAVANJE OPREME KOMUNALNE DJELATOSTI</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284.044,47</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40,58%</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0640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A1004</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Održavanje javne rasvjete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41.512,50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13,84%</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41.512,50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13,84%</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1.3. Prihodi po posebnim propisima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41.512,50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13,84%</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41.512,50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13,84%</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tekućeg i investicijskog održavanja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41.512,50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0640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A1005</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El. energija javna rasvjeta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242.531,97</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60,63%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242.531,97</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60,63%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1.3. Prihodi po posebnim propisima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242.531,97</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60,63%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242.531,97</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60,63%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tekućeg i investicijskog održavanja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242.531,97</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73" w:type="dxa"/>
            <w:gridSpan w:val="3"/>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1005</w:t>
            </w:r>
          </w:p>
        </w:tc>
        <w:tc>
          <w:tcPr>
            <w:tcW w:w="1992"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OSTALE KOMUNALNE DJELATNOSTI</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2.835.400,00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2.335.400,00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691.040,88</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29,59%</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0530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A100002</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Razdvajanje kom otpada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303.400,00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303.400,00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61.164,00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20,16%</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303.400,00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303.400,00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61.164,00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20,16%</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303.400,00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303.400,00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61.164,00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20,16%</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303.400,00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303.400,00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61.164,00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20,16%</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3234</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Komunalne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61.164,00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0610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A100004</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Sanacija hidrantske mreže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70.686,84</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100,98%</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70.686,84</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100,98%</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70.686,84</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100,98%</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70.686,84</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100,98%</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tekućeg i investicijskog održavanja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70.686,84</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0510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Sanacija deponija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342.000,00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342.000,00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68.834,25</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20,13%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342.000,00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342.000,00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68.834,25</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20,13%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5.1. Pomoći iz državnog proračuna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342.000,00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342.000,00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68.834,25</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20,13%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342.000,00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342.000,00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68.834,25</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20,13%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tekućeg i investicijskog održavanja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68.834,25</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0443</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A100102</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Sanacija mrtvačnica i groblja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103.250,39</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103,25%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103.250,39</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103,25%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103.250,39</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103,25%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322</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materijal i energiju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103.250,39</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103,25%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3224</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Materijal i dijelovi za tekuće i investicijsko održavanje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103.250,39</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0560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A1005</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Deratizacija i dezinsekcija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73"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3234</w:t>
            </w:r>
          </w:p>
        </w:tc>
        <w:tc>
          <w:tcPr>
            <w:tcW w:w="1992"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Komunalne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0560</w:t>
            </w:r>
          </w:p>
        </w:tc>
        <w:tc>
          <w:tcPr>
            <w:tcW w:w="1973"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A1006</w:t>
            </w:r>
          </w:p>
        </w:tc>
        <w:tc>
          <w:tcPr>
            <w:tcW w:w="1992"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Odvoz pasa lutalica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28.605,00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19,07%</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28.605,00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19,07%</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28.605,00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19,07%</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117"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848"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28.605,00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19,07%</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117"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3236</w:t>
            </w:r>
          </w:p>
        </w:tc>
        <w:tc>
          <w:tcPr>
            <w:tcW w:w="2848" w:type="dxa"/>
            <w:gridSpan w:val="3"/>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Zdravstvene i veterinarske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28.605,00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0620</w:t>
            </w:r>
          </w:p>
        </w:tc>
        <w:tc>
          <w:tcPr>
            <w:tcW w:w="1117"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T100100</w:t>
            </w:r>
          </w:p>
        </w:tc>
        <w:tc>
          <w:tcPr>
            <w:tcW w:w="2848" w:type="dxa"/>
            <w:gridSpan w:val="3"/>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Sufinanciranje opreme i kanti za odvoz otpada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255.164,91</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28,35%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22.444,91</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22,44%</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22.444,91</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22,44%</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Postrojenja i oprema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22.444,91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22,44%</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4227</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Uređaji, strojevi i oprema za ostale namjene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22.444,91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1.300.000,00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232.720,00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29,09%</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5.1. Pomoći iz državnog proračuna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1.300.000,00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232.720,00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29,09%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Postrojenja i oprema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1.300.000,00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232.720,00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29,09%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4227</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Uređaji, strojevi i oprema za ostale namjene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232.720,00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0510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T100101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Komunalno vozilo za odvojeno prikupljanje otpada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270.000,00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270.000,00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103.335,49</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38,27%</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270.000,00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270.000,00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103.335,49</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38,27%</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270.000,00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270.000,00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103.335,49</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38,27%</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Prijevozna sredstva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270.000,00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270.000,00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103.335,49</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38,27%</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4231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Prijevozna sredstva u cestovnom prometu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103.335,49</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1004</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POLJOPRIVREDA</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2.710.000,00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2.710.000,00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709.728,53</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26,19%</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0421</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Uređenje poljskih puteva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37.682,50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4,19%</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37.682,50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4,19%</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4.0.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37.682,50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4,19%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37.682,50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4,19%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tekućeg i investicijskog održavanja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37.682,50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0421</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A1004</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Sufinanciranje programa razvoja poljoprivrede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1.535.000,00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1.535.000,00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591.421,03</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38,53%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lastRenderedPageBreak/>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935.000,00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935.000,00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366.684,43</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39,22%</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4.0.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935.000,00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935.000,00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366.684,43</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39,22%</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850.000,00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850.000,00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366.684,43</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43,14%</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366.684,43</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381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Tekuće donacije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3811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Tekuće donacije u novcu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224.736,60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37,46%</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5.0. Pomoći iz županije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224.736,60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37,46%</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224.736,60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37,46%</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224.736,60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0421</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A1005</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Stočarska izložba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4.0.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0421</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A1006</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Uređenje kanalske mreže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55.000,00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55.000,00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4.0.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tekućeg i investicijskog održavanja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0421</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K1002</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Izgradnja poljskih puteva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80.625,00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40,31%</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80.625,00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40,31%</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4.0.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80.625,00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40,31%</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80.625,00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40,31%</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Ceste, željeznice i ostali prometni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80.625,00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1005</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GOSPODARSTVO</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345.000,00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1.045.000,00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466.655,50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44,66%</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0160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Gospodarski sajam Cvelferije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260,00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1,30%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260,00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1,30%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4.1. Ostali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260,00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1,30%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260,00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1,30%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260,00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0412</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A1002</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Razvojne agencije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325.000,00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325.000,00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116.500,00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35,85%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116.500,00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68,53%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116.500,00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68,53%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381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Tekuće donacije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170.000,00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170.000,00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116.500,00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68,53%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3811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Tekuće donacije u novcu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116.500,00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4.1. Ostali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3237</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Intelektualne i osobne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381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Tekuće donacije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3811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Tekuće donacije u novcu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0620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A1003</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Aktivnost: Sufinanciranje rada PPID </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349.895,50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49,99%</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7. Namjenski primici od zaduživanja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349.895,50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49,99%</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7.1. Kreditno zaduženje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349.895,50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49,99%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349.895,50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49,99%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349.895,50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1001</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VATROGASTVO</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650.000,00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650.000,00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15,38%</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0320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Vatrogasni dom Drenovci</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0320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Vatrogastvo</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4.1. Ostali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381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Tekuće donacije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3811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Tekuće donacije u novcu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100.000,00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1002</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CIVILNA ZAŠTITA</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302.000,00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302.000,00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93.998,23</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31,13%</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0220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Oprema za civilnu zaštitu</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302.000,00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302.000,00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93.998,23</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31,13%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302.000,00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302.000,00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93.998,23</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31,13%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4.1. Ostali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302.000,00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302.000,00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93.998,23</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31,13%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343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financijski rashodi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93.998,23</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31,33%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3434</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financijski rashodi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93.998,23</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381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Tekuće donacije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3811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Tekuće donacije u novcu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1002</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Program: SMOTRE </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325.000,00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325.000,00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Raspjevana Cvelferija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325.000,00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325.000,00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325.000,00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325.000,00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4.1. Ostali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325.000,00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325.000,00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1003</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KUD-ovi</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3,33%</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Kulurno umjetnička društva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3,33%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3,33%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4.1. Ostali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3,33%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381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Tekuće donacije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3,33%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3811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Tekuće donacije u novcu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10.000,00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1004</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RELIGUSKE ZAJEDNICE</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800.000,00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800.000,00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408.000,00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51,00%</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0840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Vjerske zajednice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408.000,00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51,00%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408.000,00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51,00%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408.000,00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51,00%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381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Tekuće donacije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408.000,00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51,00%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3811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Tekuće donacije u novcu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408.000,00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1005</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OSTALE UDRUGE U KULTURI</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29.246,51</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19,50%</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Ostale udruge u kulturi</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29.246,51</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19,50%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29.246,51</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19,50%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29.246,51</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19,50%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381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Tekuće donacije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29.246,51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19,50%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3811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Tekuće donacije u novcu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29.246,51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1001</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Program: </w:t>
            </w:r>
            <w:r w:rsidRPr="00413BC8">
              <w:rPr>
                <w:rFonts w:ascii="Times New Roman" w:eastAsia="Times New Roman" w:hAnsi="Times New Roman" w:cs="Times New Roman"/>
                <w:b/>
                <w:bCs/>
                <w:sz w:val="16"/>
                <w:szCs w:val="16"/>
                <w:lang w:eastAsia="hr-HR"/>
              </w:rPr>
              <w:lastRenderedPageBreak/>
              <w:t>PREDŠKOLSKO OBRAZOVANJE</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lastRenderedPageBreak/>
              <w:t>744.400,00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744.400,00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456.453,11</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61,32%</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lastRenderedPageBreak/>
              <w:t>0911</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Rad male škole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744.400,00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744.400,00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456.453,11</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61,32%</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735.000,00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735.000,00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454.593,11</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61,85%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735.000,00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735.000,00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454.593,11</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61,85%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695.000,00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695.000,00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454.593,11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65,41%</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454.593,11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382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Kapitalne donacije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3822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Kapitalne donacije građanima i kućanstvima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9.400,00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9.400,00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1.860,00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19,79%</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4.1. Ostali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9.400,00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9.400,00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1.860,00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19,79%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9.400,00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9.400,00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1.860,00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19,79%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1.860,00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1003</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Udžbenici za učenike OŠ i srednjih škola</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0,20%</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1070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A1003</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Aktivnost: Udžbenici </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0,20%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0,20%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0,20%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381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Tekuće donacije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0,20%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3811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Tekuće donacije u novcu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500,00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1001</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ŠPORTSKE UDRUGE</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475.000,00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475.000,00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94.389,63</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19,87%</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0810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Sanacija svlačionice NK Posavac Posavski Podgajci</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tekućeg i investicijskog održavanja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0810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Nogometni klubovi</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85.000,00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28,33%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85.000,00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28,33%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85.000,00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28,33%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381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Tekuće donacije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85.000,00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28,33%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3811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Tekuće donacije u novcu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85.000,00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0810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A1002</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Ostali športsi klubovi</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75.000,00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75.000,00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9.389,63</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12,52%</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9.389,63</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12,52%</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9.389,63</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12,52%</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381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Tekuće donacije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9.389,63</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12,52%</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3811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Tekuće donacije u novcu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9.389,63</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1001</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UDRUGE GRAĐANA</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258.000,00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258.000,00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2.016,00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0,78%</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0133</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Aktivnost: Udruge građana </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258.000,00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258.000,00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2.016,00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0,78%</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258.000,00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258.000,00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2.016,00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0,78%</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258.000,00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258.000,00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2.016,00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0,78%</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381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Tekuće donacije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258.000,00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258.000,00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2.016,00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0,78%</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3811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Tekuće donacije u novcu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2.016,00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1001</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POMOĆ OBITELJIMA I KUĆANSTVIMA</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1.623.000,00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1.623.000,00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657.302,86</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40,50%</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1040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Pomoć obiteljima i kućanstvima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770.000,00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770.000,00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232.106,16</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30,14%</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lastRenderedPageBreak/>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372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Ostale naknade građanima i kućanstvima iz proračuna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3721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Naknade građanima i kućanstvima u novcu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740.000,00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740.000,00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232.106,16</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31,37%</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4.1. Ostali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740.000,00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740.000,00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232.106,16</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31,37%</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372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Ostale naknade građanima i kućanstvima iz proračuna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740.000,00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740.000,00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232.106,16</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31,37%</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3721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Naknade građanima i kućanstvima u novcu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232.106,16</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1040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A1002</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Novorođena djeca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96.000,00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48,00%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96.000,00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48,00%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96.000,00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48,00%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372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Ostale naknade građanima i kućanstvima iz proračuna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96.000,00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48,00%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3721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Naknade građanima i kućanstvima u novcu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96.000,00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1040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A1003</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Paketići za djecu</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372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Ostale naknade građanima i kućanstvima iz proračuna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3721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Naknade građanima i kućanstvima u novcu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1040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A1004</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Pomoć za drva - soc. program</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5.0. Pomoći iz županije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372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Ostale naknade građanima i kućanstvima iz proračuna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3721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Naknade građanima i kućanstvima u novcu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1040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A1005</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Prijevoz učenika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153.000,00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153.000,00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79.196,70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51,76%</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153.000,00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153.000,00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79.196,70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51,76%</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153.000,00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153.000,00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79.196,70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51,76%</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372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Ostale naknade građanima i kućanstvima iz proračuna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153.000,00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153.000,00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79.196,70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51,76%</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3721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Naknade građanima i kućanstvima u novcu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79.196,70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1040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A1006</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Studenstke stipendije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83,33%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250.000,00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83,33%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4.1. Ostali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250.000,00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83,33%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372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Ostale naknade građanima i kućanstvima iz proračuna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83,33%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3721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Naknade građanima i kućanstvima u novcu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250.000,00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1002</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POMOĆ U KUĆI</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433.956,00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433.956,00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228.639,27</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52,69%</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0111</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Rashodi za zaposlene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390.956,00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390.956,00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213.449,36</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54,60%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270.956,00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270.956,00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149.582,43</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55,21%</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270.956,00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270.956,00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149.582,43</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55,21%</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Plaće (Bruto)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270.956,00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270.956,00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149.582,43</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55,21%</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Plaće za redovan rad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149.582,43</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lastRenderedPageBreak/>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63.866,93</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53,22%</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5.1. Pomoći iz državnog proračuna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63.866,93</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53,22%</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Doprinosi na plaće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63.866,93</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53,22%</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3131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Doprinosi za mirovinsko osiguranje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34.995,58</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3132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Doprinosi za obvezno zdravstveno osiguranje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28.871,35</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0412</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A1002</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Materijalni rashodi</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33.000,00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33.000,00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14.666,05</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44,44%</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33.000,00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33.000,00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14.666,05</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44,44%</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5.1. Pomoći iz državnog proračuna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33.000,00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33.000,00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14.666,05</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44,44%</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Naknade troškova zaposlenima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7.616,00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76,16%</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3212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Naknade za prijevoz, za rad na terenu i odvojeni život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7.616,00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materijal i energiju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17.000,00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17.000,00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5.245,25</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30,85%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Energija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5.245,25</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1.804,80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30,08%</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telefona, pošte i prijevoza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1.804,80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0411</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Nabava opreme i održavanje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523,86</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5,24%</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523,86</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5,24%</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5.1. Pomoći iz državnog proračuna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523,86</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5,24%</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523,86</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5,24%</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tekućeg i investicijskog održavanja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523,86</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1001</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Program: Otplata glavnice primljenih zajmova </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3.500.000,00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Otplata kredita - općina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3.500.000,00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7. Namjenski primici od zaduživanja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3.500.000,00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7.1. Kreditno zaduženje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3.500.000,00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542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Otplata glavnice primljenih kredita i zajmova od kreditnih i ostalih financijskih institucija u javn</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3.500.000,00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5422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Otplata glavnice primljenih kredita od kreditnih institucija u javnom sektoru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0110</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INVESTICIJE ZA POTREBE OPĆINSKE UPRAVE</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73.125,00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29,25%</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0111</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Kapitalni projekt: Projektna dokumentacija </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73.125,00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29,25%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73.125,00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29,25%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73.125,00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29,25%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412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Nematerijalna imovina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73.125,00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29,25%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4126</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Ostala nematerijalna imovina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73.125,00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0130</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INVESTICIJE ZA POTREBE GOSPODARSTVA</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0620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Crpilište Račinovci</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tekućeg i investicijskog održavanja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0140</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INVESTICIJE ZA POTREBE DRUŠTVENIH DJELATNOSTI</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8.000,00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2,00%</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lastRenderedPageBreak/>
              <w:t>0443</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K100140</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Uređenje posl. prostora u Drenovcima vl. općine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8.000,00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8.000,00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8.000,00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Poslovni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8.000,00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1001</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INVESTICIJE ZA POTREBE OPĆINSKE UPRAVE</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65.000,00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65.000,00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14.365,50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22,10%</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0412</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Sitni inventar i auto gume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4.1. Ostali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materijal i energiju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3225</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Sitni inventar i auto gume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0411</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K1002</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Nabava opreme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14.365,50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23,94%</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14.365,50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23,94%</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4.1. Ostali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14.365,50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23,94%</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Postrojenja i oprema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14.365,50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23,94%</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Uredska oprema i namještaj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14.365,50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1120</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INVESTICIJE ZA POTREBE KOMUNALNE INFRASTRUKTURE</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14.430.450,00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11.830.450,00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2.160.024,48</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18,26%</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0451</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K100002</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Izgradnja nerazvrstanih cesta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1.732.450,00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1.732.450,00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904.201,56</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52,19%</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1.732.450,00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1.732.450,00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904.201,56</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52,19%</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1.732.450,00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1.732.450,00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904.201,56</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52,19%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1.732.450,00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1.732.450,00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904.201,56</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52,19%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Ceste, željeznice i ostali prometni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904.201,56</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0451</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K100003</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Izgradnja parkirališta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3.570.000,00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2.970.000,00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608.204,98</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20,48%</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1.650.000,00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608.204,98</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34,75%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1.650.000,00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608.204,98</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34,75%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1.650.000,00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1.750.000,00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608.204,98</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34,75%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Ceste, željeznice i ostali prometni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608.204,98</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1.920.000,00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1.220.000,00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4.3. Šumski doprinos</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1.920.000,00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1.220.000,00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1.920.000,00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1.220.000,00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Ceste, željeznice i ostali prometni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0620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K100004</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Kapitalni projekt: Izgradnja trga </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2.650.000,00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2.650.000,00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Ceste, željeznice i ostali prometni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5.1. Pomoći iz državnog proračuna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1.450.000,00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1.450.000,00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Poslovni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Ceste, željeznice i ostali prometni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0451</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Ceste asfaltiranje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lastRenderedPageBreak/>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4.3. Šumski doprinos</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Ceste, željeznice i ostali prometni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0451</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K100100</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Ceste asfaltiranje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3.400.000,00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 </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 </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Ceste, željeznice i ostali prometni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5.2. Ostale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Ceste, željeznice i ostali prometni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0443</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K100120</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Pješačke staze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320.875,00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64,18%</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320.875,00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64,18%</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5.6. Pomoći iz EU</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320.875,00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64,18%</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320.875,00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64,18%</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Ceste, željeznice i ostali prometni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320.875,00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0411</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K1002</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Dječja igrališta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79.981,88</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66,65%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79.981,88</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66,65%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4.0.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79.981,88</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66,65%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79.981,88</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66,65%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Poslovni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79.981,88</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0443</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K1003</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Pješačke staze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680.000,00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212.513,06</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31,25%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680.000,00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212.513,06</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31,25%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4.0.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280.000,00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212.513,06</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75,90%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280.000,00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212.513,06</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75,90%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4214</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212.513,06</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4.3. Šumski doprinos</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4214</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0133</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K1006</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Projektna dokumentacija za kapitalna ulaganja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758.000,00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678.000,00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34.248,00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5,05%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223.000,00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143.000,00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4.1. Ostali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223.000,00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143.000,00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412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Nematerijalna imovina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223.000,00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143.000,00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4126</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Ostala nematerijalna imovina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535.000,00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535.000,00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34.248,00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6,40%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5.1. Pomoći iz državnog proračuna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535.000,00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535.000,00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34.248,00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6,40%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412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Nematerijalna imovina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535.000,00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535.000,00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34.248,00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6,40%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4126</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Ostala nematerijalna imovina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34.248,00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1130</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INVESTICIJE ZA POTREBE GOSPODARSTVA</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53.750,00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35,83%</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036</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Izrada idejnih rješenja razvoja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31.250,00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62,50%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31.250,00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62,50%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31.250,00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62,50%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412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Nematerijalna imovina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31.250,00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62,50%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4126</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Ostala nematerijalna imovina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31.250,00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0411</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Izrada idejnih rješenja razvoja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22.500,00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22,50%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22.500,00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22,50%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4.1. Ostali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22.500,00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22,50%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412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Nematerijalna imovina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22.500,00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22,50%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4126</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Ostala nematerijalna imovina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22.500,00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1140</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INVESTICIJE ZA POTREBE DRUŠTVENIH DJELATNOSTI</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650.000,00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650.000,00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12.150,00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1,87%</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projektna dokumentacija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8.625,00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3,45%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8.625,00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3,45%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8.625,00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3,45%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412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Nematerijalna imovina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8.625,00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3,45%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4126</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Ostala nematerijalna imovina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8.625,00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0443</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K1002</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Domovi kulture na području općine Drenovci</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Poslovni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0443</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K1008</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Dogradnja  Općinska narodna knjižnica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4.0.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Poslovni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0620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Opremanje doma kulture u Posavskim Podgajcima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3.525,00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2,35%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3.525,00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2,35%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5.1. Pomoći iz državnog proračuna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3.525,00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2,35%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Postrojenja i oprema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3.525,00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2,35%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Uredska oprema i namještaj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3.525,00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1150</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INVESTICIJE ZA POTREBE RAZVOJA ZAJEDNICE</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5.200.000,00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5.100.000,00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1.915.411,98</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37,56%</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0640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izgradnja javne rasvjete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4214</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0133</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K1003</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Izmjene prostornog plana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 Prihodi za posebne namjene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4.1. Ostali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412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Nematerijalna imovina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4126</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Ostala nematerijalna imovina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0474</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K1005</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Sufinanciranje razvojnih programa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3.850.000,00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3.850.000,00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1.915.411,98</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49,75%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3.850.000,00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3.850.000,00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1.915.411,98</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49,75%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5.2. Ostale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3.850.000,00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3.850.000,00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1.915.411,98</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49,75%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3.850.000,00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3.850.000,00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1.915.411,98</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49,75%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Poslovni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1.915.411,98</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1001</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Program: Kapitalna ulaganja </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41.220.000,00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41.220.000,00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0431</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K100005</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Izgradnja elektrane - kogeneracijsko postrojenje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41.000.000,00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41.000.000,00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41.000.000,00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41.000.000,00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5.1. Pomoći iz državnog proračuna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41.000.000,00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41.000.000,00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41.000.000,00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41.000.000,00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4214</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0320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Kupnja nekretnine za potrebe škole u Posavskim Podgajcima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220.000,00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220.000,00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Građevinski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220.000,00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220.000,00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4212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Poslovni objekti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9999FF"/>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3965" w:type="dxa"/>
            <w:gridSpan w:val="4"/>
            <w:shd w:val="clear" w:color="000000" w:fill="9999FF"/>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GLAVA 00302 OPĆINSKA KNJIŽNICA</w:t>
            </w:r>
          </w:p>
        </w:tc>
        <w:tc>
          <w:tcPr>
            <w:tcW w:w="1280" w:type="dxa"/>
            <w:shd w:val="clear" w:color="000000" w:fill="9999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1.629.600,00</w:t>
            </w:r>
          </w:p>
        </w:tc>
        <w:tc>
          <w:tcPr>
            <w:tcW w:w="1559" w:type="dxa"/>
            <w:shd w:val="clear" w:color="000000" w:fill="9999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1.629.600,00</w:t>
            </w:r>
          </w:p>
        </w:tc>
        <w:tc>
          <w:tcPr>
            <w:tcW w:w="1418" w:type="dxa"/>
            <w:shd w:val="clear" w:color="000000" w:fill="9999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736.629,70</w:t>
            </w:r>
          </w:p>
        </w:tc>
        <w:tc>
          <w:tcPr>
            <w:tcW w:w="1134" w:type="dxa"/>
            <w:shd w:val="clear" w:color="000000" w:fill="9999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45,20%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1.334.600,00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1.334.600,00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634.562,55</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47,55%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1.329.600,00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1.329.600,00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634.562,55</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47,73%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3. Vlastiti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42.000,00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42.000,00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5.398,24</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12,85%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3.2. Vlastiti prihodi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42.000,00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42.000,00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5.398,24</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12,85%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252.000,00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252.000,00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96.668,91</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38,36%</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5.3. Pomoći državni proračun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220.000,00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95.043,91</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43,20%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5.4. Pomoći županijski proračun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29.000,00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29.000,00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1.625,00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5,60%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5.5. Ostale pomoći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6. Donacije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6.2. Donacije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1001</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Rashodi za zaposlene</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944.600,00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944.600,00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522.587,72</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55,32%</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Rashodi za zaposlene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944.600,00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944.600,00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522.587,72</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55,32%</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944.600,00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944.600,00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522.587,72</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55,32%</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944.600,00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944.600,00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522.587,72</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55,32%</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Plaće (Bruto)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365.621,34</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52,23%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Plaće za redovan rad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365.621,34</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rashodi za zaposlene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34.600,00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34.600,00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7.200,00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20,81%</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rashodi za zaposlene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7.200,00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Doprinosi na plaće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210.000,00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210.000,00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149.766,38</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71,32%</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3131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Doprinosi za mirovinsko osiguranje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85.805,27</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3132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Doprinosi za obvezno zdravstveno osiguranje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63.961,11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1002</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Materijalni rashodi</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402.000,00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402.000,00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117.920,70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29,33%</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0133</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Aktivnost: Materijalni rashodi </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3295</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Pristojbe i naknade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0412</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Materijalni rashodi</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317.000,00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317.000,00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103.237,43</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32,57%</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317.000,00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317.000,00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103.237,43</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32,57%</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lastRenderedPageBreak/>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317.000,00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317.000,00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103.237,43</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32,57%</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Naknade troškova zaposlenima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73.000,00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73.000,00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21.730,02</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29,77%</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Službena putovanja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3212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Naknade za prijevoz, za rad na terenu i odvojeni život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21.730,02</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3213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Stručno usavršavanje zaposlenika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materijal i energiju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88.000,00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88.000,00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39.708,74</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45,12%</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Uredski materijal i ostali materijalni rashodi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15.187,61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Energija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12.866,30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3224</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Materijal i dijelovi za tekuće i investicijsko održavanje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11.654,83</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102.000,00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102.000,00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38.498,67</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37,74%</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telefona, pošte i prijevoza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14.640,37</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tekućeg i investicijskog održavanja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9.711,60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3234</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Komunalne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2.368,20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3237</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Intelektualne i osobne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3.500,00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3238</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Računalne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8.278,50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46.000,00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46.000,00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3.300,00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7,17%</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3.300,00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Postrojenja i oprema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Komunikacijska oprema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A1002</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Materijalni rashodi PK</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14.683,27</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18,35%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3. Vlastiti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26.000,00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26.000,00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3.610,74</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13,89%</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3.2. Vlastiti prihodi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26.000,00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26.000,00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3.610,74</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13,89%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materijal i energiju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2.700,00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Uredski materijal i ostali materijalni rashodi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2.700,00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640,00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7,11%</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promidžbe i informiranja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640,00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193,86</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2,77%</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193,86</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343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financijski rashodi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76,88</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7,69%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3431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Bankarske usluge i usluge platnog prometa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76,88</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53.000,00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53.000,00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11.072,53</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20,89%</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5.3. Pomoći državni proračun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9.447,53</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23,62%</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6.397,53</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42,65%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6.397,53</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3.050,00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12,20%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3.050,00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5.4. Pomoći županijski proračun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1.625,00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16,25%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1.625,00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16,25%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1.625,00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5.5. Ostale pomoći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6. Donacije</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6.2. Donacije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1003</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Nabava opreme i knjižničke građe</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283.000,00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283.000,00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96.121,28</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33,97%</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Ispostava knjižnice Posavski Podgajci</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49.000,00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49.000,00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33.559,21</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68,49%</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Postrojenja i oprema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Uredska oprema i namještaj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33.559,21</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95,88%</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5.3. Pomoći državni proračun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33.559,21</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95,88%</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Postrojenja i oprema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33.559,21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95,88%</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Uredska oprema i namještaj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33.559,21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0412</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Nabava opreme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36.000,00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36.000,00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93,79</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0,26%</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19.000,00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19.000,00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93,79</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0,49%</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19.000,00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19.000,00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93,79</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0,49%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Postrojenja i oprema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19.000,00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19.000,00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93,79</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0,49%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Uredska oprema i namještaj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93,79</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5.3. Pomoći državni proračun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Postrojenja i oprema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Uredska oprema i namještaj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5.4. Pomoći županijski proračun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Postrojenja i oprema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Uredska oprema i namještaj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0412</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A1002</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Nabava knjižničke građe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35.000,00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35.000,00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8.643,61</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24,70%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8.643,61</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24,70%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8.643,61</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24,70%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424</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Knjige, umjetnička djela i ostale izložbene vrijednosti</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8.643,61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24,70%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4241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Knjige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8.643,61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A1003</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Nabava opreme PK</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3. Vlastiti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3.2. Vlastiti prihodi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Postrojenja i oprema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Uredska oprema i namještaj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A1004</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Nabava knjižne građe -PK</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158.000,00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158.000,00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53.824,67</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34,07%</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3. Vlastiti prihodi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1.787,50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16,25%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3.2. Vlastiti prihodi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1.787,50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16,25%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424</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Knjige, umjetnička djela i ostale izložbene vrijednosti</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1.787,50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16,25%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4241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Knjige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1.787,50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147.000,00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147.000,00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52.037,17</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35,40%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5.3. Pomoći državni proračun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130.000,00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130.000,00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52.037,17</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40,03%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424</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Knjige, umjetnička djela i ostale izložbene vrijednosti</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130.000,00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130.000,00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52.037,17</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40,03%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4241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Knjige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52.037,17</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5.4. Pomoći županijski proračun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17.000,00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424</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Knjige, umjetnička djela i ostale izložbene vrijednosti</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17.000,00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17.000,00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4241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Knjige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9999FF"/>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3965" w:type="dxa"/>
            <w:gridSpan w:val="4"/>
            <w:shd w:val="clear" w:color="000000" w:fill="9999FF"/>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GLAVA 00303 MUZEJ CVELFERIJE</w:t>
            </w:r>
          </w:p>
        </w:tc>
        <w:tc>
          <w:tcPr>
            <w:tcW w:w="1280" w:type="dxa"/>
            <w:shd w:val="clear" w:color="000000" w:fill="9999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1.072.605,00</w:t>
            </w:r>
          </w:p>
        </w:tc>
        <w:tc>
          <w:tcPr>
            <w:tcW w:w="1559" w:type="dxa"/>
            <w:shd w:val="clear" w:color="000000" w:fill="9999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1.072.605,00</w:t>
            </w:r>
          </w:p>
        </w:tc>
        <w:tc>
          <w:tcPr>
            <w:tcW w:w="1418" w:type="dxa"/>
            <w:shd w:val="clear" w:color="000000" w:fill="9999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255.193,36</w:t>
            </w:r>
          </w:p>
        </w:tc>
        <w:tc>
          <w:tcPr>
            <w:tcW w:w="1134" w:type="dxa"/>
            <w:shd w:val="clear" w:color="000000" w:fill="9999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23,79%</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628.291,00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628.291,00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255.193,36</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40,62%</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621.291,00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621.291,00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255.193,36</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41,07%</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444.314,00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444.314,00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5.3. Pomoći državni proračun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423.114,00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423.114,00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5.4. Pomoći županijski proračun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21.200,00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21.200,00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Rashodi za zaposlene Muzej Cvelferije</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361.200,00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361.200,00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187.695,37</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51,96%</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Rashodi za zaposlene Muzej Cvelferije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361.200,00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361.200,00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187.695,37</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51,96%</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361.200,00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361.200,00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187.695,37</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51,96%</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361.200,00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361.200,00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187.695,37</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51,96%</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Plaće (Bruto)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130.070,61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52,03%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Plaće za redovan rad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130.070,61</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rashodi za zaposlene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7.800,00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7.800,00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15,38%</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rashodi za zaposlene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1.200,00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313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Doprinosi na plaće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103.400,00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103.400,00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56.424,76</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54,57%</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3131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Doprinosi za mirovinsko osiguranje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30.917,70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3132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Doprinosi za obvezno zdravstveno osiguranje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25.507,06</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1001</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Materijalni rashodi Muzej Cvelferije</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453.205,00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453.205,00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56.131,99</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12,39%</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A1002</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Materijalni rashodi Muzej Cvelferije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219.464,00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219.464,00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24.184,54</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11,02%</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115.750,00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115.750,00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24.184,54</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20,89%</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115.750,00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115.750,00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24.184,54</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20,89%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Naknade troškova zaposlenima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9.985,76</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33,29%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Službena putovanja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3212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Naknade za prijevoz, za rad na terenu i odvojeni život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9.785,76</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3213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Stručno usavršavanje zaposlenika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3214</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Ostale naknade troškova zaposlenima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materijal i energiju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13.000,00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13.000,00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5.474,68</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42,11%</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Uredski materijal i ostali materijalni rashodi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4.156,85</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Energija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1.317,83</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53.750,00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53.750,00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8.724,10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16,23%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telefona, pošte i prijevoza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379,60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3234</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Komunalne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3237</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Intelektualne i osobne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3238</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Računalne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8.344,50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3294</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Članarine i norme</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424</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Knjige, umjetnička djela i ostale izložbene vrijednosti</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4243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Muzejski izlošci i predmeti prirodnih rijetkosti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426</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Nematerijalna </w:t>
            </w:r>
            <w:r w:rsidRPr="00413BC8">
              <w:rPr>
                <w:rFonts w:ascii="Times New Roman" w:eastAsia="Times New Roman" w:hAnsi="Times New Roman" w:cs="Times New Roman"/>
                <w:b/>
                <w:bCs/>
                <w:sz w:val="16"/>
                <w:szCs w:val="16"/>
                <w:lang w:eastAsia="hr-HR"/>
              </w:rPr>
              <w:lastRenderedPageBreak/>
              <w:t xml:space="preserve">proizvedena imovina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lastRenderedPageBreak/>
              <w:t>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4262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Ulaganja u računalne programe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103.714,00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103.714,00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5.3. Pomoći državni proračun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103.714,00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103.714,00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103.714,00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103.714,00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3237</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Intelektualne i osobne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Radionice, predavanja, terenska istraživanja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3237</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Intelektualne i osobne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343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financijski rashodi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3434</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financijski rashodi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T100002</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Izložba "Cvelferija u dvanaest boja"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51.000,00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51.000,00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30.819,80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60,43%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51.000,00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51.000,00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30.819,80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60,43%</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51.000,00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51.000,00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30.819,80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60,43%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materijal i energiju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19.000,00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19.000,00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Materijal i sirovine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24.000,00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24.000,00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30.150,00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125,63%</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promidžbe i informiranja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30.150,00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Postrojenja i oprema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669,80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8,37%</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Uredska oprema i namještaj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669,80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0850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T100003</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Tisak radne bilježnice - Špenzle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1.1. Opći prihodi i primici od poreza</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T100004</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Manifestacija Noć muzeja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56.200,00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56.200,00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0,89%</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16.200,00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16.200,00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3,09%</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16.200,00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16.200,00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500,00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3,09%</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14.200,00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14.200,00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nespomenuti rashodi poslovanja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3294</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Članarine i norme</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500,00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343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financijski rashodi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3434</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financijski rashodi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5.3. Pomoći državni proračun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40.000,00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materijal i energiju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15.500,00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15.500,00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Uredski materijal i ostali materijalni rashodi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24.500,00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24.500,00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promidžbe i informiranja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3235</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Zakupnine i najamnine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T100005</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Edukativne digitalne aktivnosti</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41.600,00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41.600,00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6.600,00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6.600,00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6.600,00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6.600,00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6.600,00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6.600,00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telefona, pošte i prijevoza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3237</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Intelektualne i osobne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5.3. Pomoći državni proračun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telefona, pošte i prijevoza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T100006</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Druga likovna kolonija "Život uz Savu"</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41.716,00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41.716,00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627,65</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1,50%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3.516,00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3.516,00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627,65</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17,85%</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3.516,00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3.516,00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627,65</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17,85%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Naknade troškova zaposlenima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2.800,00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2.800,00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Službena putovanja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343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Ostali financijski rashodi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716,00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716,00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627,65</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87,66%</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3434</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Ostali nespomenuti financijski rashodi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627,65</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38.200,00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38.200,00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5.3. Pomoći državni proračun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30.000,00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3237</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Intelektualne i osobne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5.4. Pomoći županijski proračun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8.200,00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8.200,00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materijal i energiju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8.200,00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8.200,00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Uredski materijal i ostali materijalni rashodi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T100007</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Vojno-graničarski ophod čardaka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16.725,00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16.725,00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2.525,00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2.525,00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2.525,00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2.525,00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2.525,00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2.525,00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Usluge promidžbe i informiranja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14.200,00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14.200,00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5.3. Pomoći državni proračun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7.200,00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7.200,00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Postrojenja i oprema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7.200,00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7.200,00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Komunikacijska oprema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5.4. Pomoći županijski proračun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7.000,00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7.000,00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T100008</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Okrugli stol</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Naknade troškova zaposlenima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Službena putovanja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lastRenderedPageBreak/>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5.4. Pomoći županijski proračun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Naknade troškova zaposlenima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Službena putovanja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T100009</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Izložba - etnografska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6.500,00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6.500,00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6.500,00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6.500,00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6.500,00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6.500,00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Naknade troškova zaposlenima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500,00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3211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Službena putovanja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materijal i energiju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Uredski materijal i ostali materijalni rashodi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1003</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Nabava opreme Muzej Cvelferije</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11.366,00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45,46%</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A1003</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Nabava opreme Muzej Cvelferije</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25.000,00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11.366,00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45,46%</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11.366,00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45,46%</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25.000,00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11.366,00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45,46%</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2.925,00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29,25%</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3238</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Računalne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2.925,00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422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Postrojenja i oprema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15.000,00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8.441,00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56,27%</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4221</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Uredska oprema i namještaj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8.441,00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1004</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Financijski rashodi Muzeja Cvelferije</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0820</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T100001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Tekući projekt: Knjižica Pero Šestić</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14.000,00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14.000,00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3237</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Intelektualne i osobne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3239</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0110</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UPRAVLJANJE JAVNIM FINANCIJAMA</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0412</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A100111</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Aktivnost: Financijski rashodi</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1.0. Opći prihodi i primici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12.000,00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323</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Rashodi za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12.000,00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3237</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Intelektualne i osobne usluge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r w:rsidR="00413BC8" w:rsidRPr="00413BC8" w:rsidTr="004C0112">
        <w:trPr>
          <w:trHeight w:val="255"/>
        </w:trPr>
        <w:tc>
          <w:tcPr>
            <w:tcW w:w="1276" w:type="dxa"/>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w:t>
            </w:r>
          </w:p>
        </w:tc>
        <w:tc>
          <w:tcPr>
            <w:tcW w:w="1906"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1120</w:t>
            </w:r>
          </w:p>
        </w:tc>
        <w:tc>
          <w:tcPr>
            <w:tcW w:w="2059" w:type="dxa"/>
            <w:gridSpan w:val="2"/>
            <w:shd w:val="clear" w:color="000000" w:fill="FF9900"/>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Program: INVESTICIJE ZA POTREBE KOMUNALNE INFRASTRUKTURE</w:t>
            </w:r>
          </w:p>
        </w:tc>
        <w:tc>
          <w:tcPr>
            <w:tcW w:w="1280"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207.200,00</w:t>
            </w:r>
          </w:p>
        </w:tc>
        <w:tc>
          <w:tcPr>
            <w:tcW w:w="1559"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207.200,00</w:t>
            </w:r>
          </w:p>
        </w:tc>
        <w:tc>
          <w:tcPr>
            <w:tcW w:w="1418" w:type="dxa"/>
            <w:shd w:val="clear" w:color="000000" w:fill="FF9900"/>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9900"/>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0133</w:t>
            </w:r>
          </w:p>
        </w:tc>
        <w:tc>
          <w:tcPr>
            <w:tcW w:w="1906"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K1006</w:t>
            </w:r>
          </w:p>
        </w:tc>
        <w:tc>
          <w:tcPr>
            <w:tcW w:w="2059" w:type="dxa"/>
            <w:gridSpan w:val="2"/>
            <w:shd w:val="clear" w:color="000000" w:fill="FFFF99"/>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Kapitalni projekt: Projektna dokumentacija za kapitalna ulaganja</w:t>
            </w:r>
          </w:p>
        </w:tc>
        <w:tc>
          <w:tcPr>
            <w:tcW w:w="1280"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207.200,00</w:t>
            </w:r>
          </w:p>
        </w:tc>
        <w:tc>
          <w:tcPr>
            <w:tcW w:w="1559"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207.200,00</w:t>
            </w:r>
          </w:p>
        </w:tc>
        <w:tc>
          <w:tcPr>
            <w:tcW w:w="1418" w:type="dxa"/>
            <w:shd w:val="clear" w:color="000000" w:fill="FFFF99"/>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000000" w:fill="FFFF99"/>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 Pomoći</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207.200,00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207.200,00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 </w:t>
            </w:r>
          </w:p>
        </w:tc>
        <w:tc>
          <w:tcPr>
            <w:tcW w:w="3965" w:type="dxa"/>
            <w:gridSpan w:val="4"/>
            <w:shd w:val="clear" w:color="000000" w:fill="CCCCFF"/>
            <w:noWrap/>
            <w:vAlign w:val="bottom"/>
            <w:hideMark/>
          </w:tcPr>
          <w:p w:rsidR="00413BC8" w:rsidRPr="00413BC8" w:rsidRDefault="00413BC8" w:rsidP="00413BC8">
            <w:pPr>
              <w:spacing w:after="0" w:line="240" w:lineRule="auto"/>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Izvor 5.3. Pomoći državni proračun - PK</w:t>
            </w:r>
          </w:p>
        </w:tc>
        <w:tc>
          <w:tcPr>
            <w:tcW w:w="1280"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207.200,00</w:t>
            </w:r>
          </w:p>
        </w:tc>
        <w:tc>
          <w:tcPr>
            <w:tcW w:w="1559"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207.200,00</w:t>
            </w:r>
          </w:p>
        </w:tc>
        <w:tc>
          <w:tcPr>
            <w:tcW w:w="1418" w:type="dxa"/>
            <w:shd w:val="clear" w:color="000000" w:fill="CCCCFF"/>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13BC8">
              <w:rPr>
                <w:rFonts w:ascii="Times New Roman" w:eastAsia="Times New Roman" w:hAnsi="Times New Roman" w:cs="Times New Roman"/>
                <w:b/>
                <w:bCs/>
                <w:color w:val="333333"/>
                <w:sz w:val="16"/>
                <w:szCs w:val="16"/>
                <w:lang w:eastAsia="hr-HR"/>
              </w:rPr>
              <w:t>0,00</w:t>
            </w:r>
          </w:p>
        </w:tc>
        <w:tc>
          <w:tcPr>
            <w:tcW w:w="1134" w:type="dxa"/>
            <w:shd w:val="clear" w:color="000000" w:fill="CCCCFF"/>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color w:val="333333"/>
                <w:sz w:val="16"/>
                <w:szCs w:val="16"/>
                <w:lang w:eastAsia="hr-HR"/>
              </w:rPr>
            </w:pPr>
            <w:r w:rsidRPr="004C0112">
              <w:rPr>
                <w:rFonts w:ascii="Times New Roman" w:eastAsia="Times New Roman" w:hAnsi="Times New Roman" w:cs="Times New Roman"/>
                <w:b/>
                <w:bCs/>
                <w:color w:val="333333"/>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412</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 xml:space="preserve">Nematerijalna imovina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207.200,00</w:t>
            </w: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207.200,00</w:t>
            </w: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b/>
                <w:bCs/>
                <w:sz w:val="16"/>
                <w:szCs w:val="16"/>
                <w:lang w:eastAsia="hr-HR"/>
              </w:rPr>
            </w:pPr>
            <w:r w:rsidRPr="00413BC8">
              <w:rPr>
                <w:rFonts w:ascii="Times New Roman" w:eastAsia="Times New Roman" w:hAnsi="Times New Roman" w:cs="Times New Roman"/>
                <w:b/>
                <w:bCs/>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b/>
                <w:bCs/>
                <w:sz w:val="16"/>
                <w:szCs w:val="16"/>
                <w:lang w:eastAsia="hr-HR"/>
              </w:rPr>
            </w:pPr>
            <w:r w:rsidRPr="004C0112">
              <w:rPr>
                <w:rFonts w:ascii="Times New Roman" w:eastAsia="Times New Roman" w:hAnsi="Times New Roman" w:cs="Times New Roman"/>
                <w:b/>
                <w:bCs/>
                <w:sz w:val="16"/>
                <w:szCs w:val="16"/>
                <w:lang w:eastAsia="hr-HR"/>
              </w:rPr>
              <w:t>0,00%</w:t>
            </w:r>
          </w:p>
        </w:tc>
      </w:tr>
      <w:tr w:rsidR="00413BC8" w:rsidRPr="00413BC8" w:rsidTr="004C0112">
        <w:trPr>
          <w:trHeight w:val="255"/>
        </w:trPr>
        <w:tc>
          <w:tcPr>
            <w:tcW w:w="1276" w:type="dxa"/>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p>
        </w:tc>
        <w:tc>
          <w:tcPr>
            <w:tcW w:w="1906"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4126</w:t>
            </w:r>
          </w:p>
        </w:tc>
        <w:tc>
          <w:tcPr>
            <w:tcW w:w="2059" w:type="dxa"/>
            <w:gridSpan w:val="2"/>
            <w:shd w:val="clear" w:color="auto" w:fill="auto"/>
            <w:noWrap/>
            <w:vAlign w:val="bottom"/>
            <w:hideMark/>
          </w:tcPr>
          <w:p w:rsidR="00413BC8" w:rsidRPr="00413BC8" w:rsidRDefault="00413BC8" w:rsidP="00413BC8">
            <w:pPr>
              <w:spacing w:after="0" w:line="240" w:lineRule="auto"/>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 xml:space="preserve">Ostala nematerijalna imovina                                                                        </w:t>
            </w:r>
          </w:p>
        </w:tc>
        <w:tc>
          <w:tcPr>
            <w:tcW w:w="1280"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559"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p>
        </w:tc>
        <w:tc>
          <w:tcPr>
            <w:tcW w:w="1418" w:type="dxa"/>
            <w:shd w:val="clear" w:color="auto" w:fill="auto"/>
            <w:noWrap/>
            <w:vAlign w:val="bottom"/>
            <w:hideMark/>
          </w:tcPr>
          <w:p w:rsidR="00413BC8" w:rsidRPr="00413BC8" w:rsidRDefault="00413BC8" w:rsidP="00413BC8">
            <w:pPr>
              <w:spacing w:after="0" w:line="240" w:lineRule="auto"/>
              <w:jc w:val="right"/>
              <w:rPr>
                <w:rFonts w:ascii="Times New Roman" w:eastAsia="Times New Roman" w:hAnsi="Times New Roman" w:cs="Times New Roman"/>
                <w:sz w:val="16"/>
                <w:szCs w:val="16"/>
                <w:lang w:eastAsia="hr-HR"/>
              </w:rPr>
            </w:pPr>
            <w:r w:rsidRPr="00413BC8">
              <w:rPr>
                <w:rFonts w:ascii="Times New Roman" w:eastAsia="Times New Roman" w:hAnsi="Times New Roman" w:cs="Times New Roman"/>
                <w:sz w:val="16"/>
                <w:szCs w:val="16"/>
                <w:lang w:eastAsia="hr-HR"/>
              </w:rPr>
              <w:t>0,00</w:t>
            </w:r>
          </w:p>
        </w:tc>
        <w:tc>
          <w:tcPr>
            <w:tcW w:w="1134" w:type="dxa"/>
            <w:shd w:val="clear" w:color="auto" w:fill="auto"/>
            <w:noWrap/>
            <w:vAlign w:val="bottom"/>
            <w:hideMark/>
          </w:tcPr>
          <w:p w:rsidR="00413BC8" w:rsidRPr="004C0112" w:rsidRDefault="00413BC8" w:rsidP="00413BC8">
            <w:pPr>
              <w:spacing w:after="0" w:line="240" w:lineRule="auto"/>
              <w:jc w:val="right"/>
              <w:rPr>
                <w:rFonts w:ascii="Times New Roman" w:eastAsia="Times New Roman" w:hAnsi="Times New Roman" w:cs="Times New Roman"/>
                <w:sz w:val="16"/>
                <w:szCs w:val="16"/>
                <w:lang w:eastAsia="hr-HR"/>
              </w:rPr>
            </w:pPr>
          </w:p>
        </w:tc>
      </w:tr>
    </w:tbl>
    <w:p w:rsidR="00413BC8" w:rsidRPr="00CB69AA" w:rsidRDefault="00413BC8" w:rsidP="007B5385">
      <w:pPr>
        <w:spacing w:after="0" w:line="240" w:lineRule="auto"/>
        <w:rPr>
          <w:i/>
          <w:sz w:val="24"/>
          <w:szCs w:val="24"/>
        </w:rPr>
        <w:sectPr w:rsidR="00413BC8" w:rsidRPr="00CB69AA" w:rsidSect="00B14A09">
          <w:footerReference w:type="default" r:id="rId8"/>
          <w:pgSz w:w="11906" w:h="16838"/>
          <w:pgMar w:top="1417" w:right="849" w:bottom="1417" w:left="1417" w:header="708" w:footer="708" w:gutter="0"/>
          <w:cols w:space="708"/>
          <w:docGrid w:linePitch="360"/>
        </w:sectPr>
      </w:pPr>
    </w:p>
    <w:p w:rsidR="00634998" w:rsidRDefault="004C0112" w:rsidP="00634998">
      <w:pPr>
        <w:rPr>
          <w:b/>
          <w:i/>
          <w:sz w:val="24"/>
          <w:szCs w:val="24"/>
        </w:rPr>
      </w:pPr>
      <w:r>
        <w:rPr>
          <w:b/>
          <w:i/>
          <w:sz w:val="24"/>
          <w:szCs w:val="24"/>
        </w:rPr>
        <w:lastRenderedPageBreak/>
        <w:t>3. IZVJEŠTAJ O ZADUŽIVANJU NA DOMAĆEM I STRANOM TRŽIŠTU NOVCA I KAPITALA U RAZDOBLJU 01.01.2021. DO 30.06.2021. GODINE</w:t>
      </w:r>
    </w:p>
    <w:p w:rsidR="00D82CEF" w:rsidRDefault="004C0112" w:rsidP="00D82CEF">
      <w:pPr>
        <w:spacing w:after="0" w:line="240" w:lineRule="auto"/>
        <w:jc w:val="both"/>
        <w:rPr>
          <w:i/>
          <w:sz w:val="24"/>
          <w:szCs w:val="24"/>
        </w:rPr>
      </w:pPr>
      <w:r>
        <w:rPr>
          <w:i/>
          <w:sz w:val="24"/>
          <w:szCs w:val="24"/>
        </w:rPr>
        <w:t>Člankom 7. Pravilnika o polugodišnjem i godišnjem izvještaju o izvršenju proračuna (Narodne novine broj 24/13 i 102/17) propisano je da Izvještaj o zaduženju na domaćem i stranom tržištu novca i kapitala daje pregled zaduženja u izvještajnom razdoblju po vrsti instrumenata, valutnoj, kamatnoj i ročnoj strukturi. Osim toga, daje se pregled obveza po zaduženju na početku i kraju proračunske godine kao i iznose otplata raspoređenih prema dospijeću u narednim godinama.</w:t>
      </w:r>
    </w:p>
    <w:p w:rsidR="00D82CEF" w:rsidRDefault="00D82CEF" w:rsidP="00D82CEF">
      <w:pPr>
        <w:spacing w:after="0" w:line="240" w:lineRule="auto"/>
        <w:jc w:val="both"/>
        <w:rPr>
          <w:i/>
          <w:sz w:val="24"/>
          <w:szCs w:val="24"/>
        </w:rPr>
      </w:pPr>
      <w:r>
        <w:rPr>
          <w:i/>
          <w:sz w:val="24"/>
          <w:szCs w:val="24"/>
        </w:rPr>
        <w:t>Općina Drenovci se kratkoročno zadužila u izvještajnom razdoblju.</w:t>
      </w:r>
    </w:p>
    <w:p w:rsidR="004C0112" w:rsidRPr="004C0112" w:rsidRDefault="004C0112" w:rsidP="00D82CEF">
      <w:pPr>
        <w:spacing w:after="0" w:line="240" w:lineRule="auto"/>
        <w:rPr>
          <w:i/>
          <w:sz w:val="24"/>
          <w:szCs w:val="24"/>
        </w:rPr>
      </w:pPr>
    </w:p>
    <w:p w:rsidR="00634998" w:rsidRDefault="00D82CEF" w:rsidP="00634998">
      <w:pPr>
        <w:spacing w:after="0" w:line="240" w:lineRule="auto"/>
        <w:rPr>
          <w:b/>
          <w:i/>
          <w:sz w:val="24"/>
          <w:szCs w:val="24"/>
        </w:rPr>
      </w:pPr>
      <w:r>
        <w:rPr>
          <w:b/>
          <w:i/>
          <w:sz w:val="24"/>
          <w:szCs w:val="24"/>
        </w:rPr>
        <w:t>4</w:t>
      </w:r>
      <w:r w:rsidR="00634998">
        <w:rPr>
          <w:b/>
          <w:i/>
          <w:sz w:val="24"/>
          <w:szCs w:val="24"/>
        </w:rPr>
        <w:t>. IZVJEŠTAJ O KORIŠTENJU PRORAČUNSKE ZALIHE</w:t>
      </w:r>
    </w:p>
    <w:p w:rsidR="00D82CEF" w:rsidRDefault="00D82CEF" w:rsidP="00634998">
      <w:pPr>
        <w:spacing w:after="0" w:line="240" w:lineRule="auto"/>
        <w:rPr>
          <w:b/>
          <w:i/>
          <w:sz w:val="24"/>
          <w:szCs w:val="24"/>
        </w:rPr>
      </w:pPr>
    </w:p>
    <w:p w:rsidR="00D82CEF" w:rsidRDefault="00D82CEF" w:rsidP="00BF221F">
      <w:pPr>
        <w:spacing w:after="0" w:line="240" w:lineRule="auto"/>
        <w:jc w:val="both"/>
        <w:rPr>
          <w:i/>
          <w:sz w:val="24"/>
          <w:szCs w:val="24"/>
        </w:rPr>
      </w:pPr>
      <w:r w:rsidRPr="00D82CEF">
        <w:rPr>
          <w:i/>
          <w:sz w:val="24"/>
          <w:szCs w:val="24"/>
        </w:rPr>
        <w:t>Člankom 56. Zakona o proračunu (Narodne novine broj 87/08, 136/12</w:t>
      </w:r>
      <w:r>
        <w:rPr>
          <w:i/>
          <w:sz w:val="24"/>
          <w:szCs w:val="24"/>
        </w:rPr>
        <w:t>) propisano je da se sredstva proračunske zalihe koriste za nepredviđene namjene, za koje u proračunu nisu osigurana sredstva ili za namjene za koje se tijekom godine pokaže da za njih nisu predviđena dovoljna sredstva jer ih se pri planiranju proračuna nije moglo predvidjeti. Sredstva proračunske zalihe koriste se za financiranje rashoda nastalih pri otklanjanju posljedica elementarnih nepogoda, epidemija, ekoloških nesreća ili izvanrednih događaja i ostalih nepredvidivih nesreća te za druge nepredvidive rashode tijerkom godine.</w:t>
      </w:r>
    </w:p>
    <w:p w:rsidR="00BF221F" w:rsidRPr="00D82CEF" w:rsidRDefault="00BF221F" w:rsidP="00BF221F">
      <w:pPr>
        <w:spacing w:after="0" w:line="240" w:lineRule="auto"/>
        <w:jc w:val="both"/>
        <w:rPr>
          <w:i/>
          <w:sz w:val="24"/>
          <w:szCs w:val="24"/>
        </w:rPr>
      </w:pPr>
      <w:r>
        <w:rPr>
          <w:i/>
          <w:sz w:val="24"/>
          <w:szCs w:val="24"/>
        </w:rPr>
        <w:t>Nadalje, člankom 57. propisano je da o korištenju proračunske zalihe odlučuje općinski načelnik. Člankom 8. Pravilnika o polugodišnjem i godišnjem izvještaju o izvršenju proračuna (Narodne novine broj 24/13 i 102/17) propisano je da Izvještaj o izvršenju o korištenju proračunske zalihe sadrži podatke o donositelju Odluke, namjeni korištenja te iznos i datum korištenja sredstava odnosno isplate sredstava iz proračunske zalihe.</w:t>
      </w:r>
    </w:p>
    <w:p w:rsidR="00634998" w:rsidRDefault="00634998" w:rsidP="00BF221F">
      <w:pPr>
        <w:spacing w:after="0" w:line="240" w:lineRule="auto"/>
        <w:jc w:val="both"/>
        <w:rPr>
          <w:i/>
          <w:sz w:val="24"/>
          <w:szCs w:val="24"/>
        </w:rPr>
      </w:pPr>
      <w:r>
        <w:rPr>
          <w:i/>
          <w:sz w:val="24"/>
          <w:szCs w:val="24"/>
        </w:rPr>
        <w:t>U P</w:t>
      </w:r>
      <w:r w:rsidR="00D82CEF">
        <w:rPr>
          <w:i/>
          <w:sz w:val="24"/>
          <w:szCs w:val="24"/>
        </w:rPr>
        <w:t>roračunu Općine Drenovci za 2021</w:t>
      </w:r>
      <w:r>
        <w:rPr>
          <w:i/>
          <w:sz w:val="24"/>
          <w:szCs w:val="24"/>
        </w:rPr>
        <w:t>. godinu planirana je proračunska zaliha</w:t>
      </w:r>
      <w:r w:rsidR="00BF221F">
        <w:rPr>
          <w:i/>
          <w:sz w:val="24"/>
          <w:szCs w:val="24"/>
        </w:rPr>
        <w:t xml:space="preserve"> od 50.000,00 kuna</w:t>
      </w:r>
      <w:r>
        <w:rPr>
          <w:i/>
          <w:sz w:val="24"/>
          <w:szCs w:val="24"/>
        </w:rPr>
        <w:t xml:space="preserve"> </w:t>
      </w:r>
      <w:r w:rsidR="00AC60D8">
        <w:rPr>
          <w:i/>
          <w:sz w:val="24"/>
          <w:szCs w:val="24"/>
        </w:rPr>
        <w:t xml:space="preserve">te je na temelju zahtjeva i odluke odobreno korištenje proračunske zalihe za </w:t>
      </w:r>
      <w:r w:rsidR="00BF221F">
        <w:rPr>
          <w:i/>
          <w:sz w:val="24"/>
          <w:szCs w:val="24"/>
        </w:rPr>
        <w:t>nadokandu štete prema štetnom</w:t>
      </w:r>
      <w:r w:rsidR="00121002">
        <w:rPr>
          <w:i/>
          <w:sz w:val="24"/>
          <w:szCs w:val="24"/>
        </w:rPr>
        <w:t xml:space="preserve"> događaju od 29/30 siječnja 2021. godine</w:t>
      </w:r>
      <w:r w:rsidR="00BF221F">
        <w:rPr>
          <w:i/>
          <w:sz w:val="24"/>
          <w:szCs w:val="24"/>
        </w:rPr>
        <w:t xml:space="preserve"> i pomoć</w:t>
      </w:r>
      <w:r w:rsidR="00121002">
        <w:rPr>
          <w:i/>
          <w:sz w:val="24"/>
          <w:szCs w:val="24"/>
        </w:rPr>
        <w:t>i za obnovu nakon potresa  u iz</w:t>
      </w:r>
      <w:r w:rsidR="00BF221F">
        <w:rPr>
          <w:i/>
          <w:sz w:val="24"/>
          <w:szCs w:val="24"/>
        </w:rPr>
        <w:t>nosu 25.729,34 kuna.</w:t>
      </w:r>
    </w:p>
    <w:p w:rsidR="00634998" w:rsidRDefault="00634998" w:rsidP="00634998">
      <w:pPr>
        <w:spacing w:after="0" w:line="240" w:lineRule="auto"/>
        <w:jc w:val="both"/>
        <w:rPr>
          <w:i/>
          <w:sz w:val="24"/>
          <w:szCs w:val="24"/>
        </w:rPr>
      </w:pPr>
      <w:r>
        <w:rPr>
          <w:i/>
          <w:sz w:val="24"/>
          <w:szCs w:val="24"/>
        </w:rPr>
        <w:t>.</w:t>
      </w:r>
    </w:p>
    <w:p w:rsidR="00634998" w:rsidRPr="00C634E6" w:rsidRDefault="00634998" w:rsidP="00634998">
      <w:pPr>
        <w:spacing w:after="0" w:line="240" w:lineRule="auto"/>
        <w:rPr>
          <w:b/>
          <w:i/>
          <w:sz w:val="24"/>
          <w:szCs w:val="24"/>
        </w:rPr>
      </w:pPr>
    </w:p>
    <w:p w:rsidR="00634998" w:rsidRDefault="00634998" w:rsidP="00634998">
      <w:pPr>
        <w:spacing w:after="0" w:line="240" w:lineRule="auto"/>
        <w:rPr>
          <w:b/>
          <w:i/>
          <w:sz w:val="24"/>
          <w:szCs w:val="24"/>
        </w:rPr>
      </w:pPr>
      <w:r w:rsidRPr="00C634E6">
        <w:rPr>
          <w:b/>
          <w:i/>
          <w:sz w:val="24"/>
          <w:szCs w:val="24"/>
        </w:rPr>
        <w:t>5. OBRAZLOŽENJE OSTVARENIH PRIHODA I PRIMITAKA, RASHODA I IZDATAKA</w:t>
      </w:r>
    </w:p>
    <w:p w:rsidR="00634998" w:rsidRPr="00831F53" w:rsidRDefault="00204B4C" w:rsidP="00634998">
      <w:pPr>
        <w:pStyle w:val="Odlomakpopisa"/>
        <w:numPr>
          <w:ilvl w:val="0"/>
          <w:numId w:val="2"/>
        </w:numPr>
        <w:spacing w:after="0" w:line="240" w:lineRule="auto"/>
        <w:jc w:val="both"/>
        <w:rPr>
          <w:b/>
          <w:i/>
          <w:sz w:val="24"/>
          <w:szCs w:val="24"/>
        </w:rPr>
      </w:pPr>
      <w:r>
        <w:rPr>
          <w:i/>
          <w:sz w:val="24"/>
          <w:szCs w:val="24"/>
        </w:rPr>
        <w:t>U 2021</w:t>
      </w:r>
      <w:r w:rsidR="00634998">
        <w:rPr>
          <w:i/>
          <w:sz w:val="24"/>
          <w:szCs w:val="24"/>
        </w:rPr>
        <w:t>. godini ukupni prihodi/primici ost</w:t>
      </w:r>
      <w:r>
        <w:rPr>
          <w:i/>
          <w:sz w:val="24"/>
          <w:szCs w:val="24"/>
        </w:rPr>
        <w:t>vareni su u iznosu 13.638.378,99</w:t>
      </w:r>
      <w:r w:rsidR="00634998">
        <w:rPr>
          <w:i/>
          <w:sz w:val="24"/>
          <w:szCs w:val="24"/>
        </w:rPr>
        <w:t xml:space="preserve"> k</w:t>
      </w:r>
      <w:r>
        <w:rPr>
          <w:i/>
          <w:sz w:val="24"/>
          <w:szCs w:val="24"/>
        </w:rPr>
        <w:t>n, odnosno 14,90</w:t>
      </w:r>
      <w:r w:rsidR="00634998">
        <w:rPr>
          <w:i/>
          <w:sz w:val="24"/>
          <w:szCs w:val="24"/>
        </w:rPr>
        <w:t xml:space="preserve"> % od plana.</w:t>
      </w:r>
    </w:p>
    <w:p w:rsidR="00634998" w:rsidRPr="00831F53" w:rsidRDefault="00204B4C" w:rsidP="00634998">
      <w:pPr>
        <w:pStyle w:val="Odlomakpopisa"/>
        <w:numPr>
          <w:ilvl w:val="0"/>
          <w:numId w:val="2"/>
        </w:numPr>
        <w:spacing w:after="0" w:line="240" w:lineRule="auto"/>
        <w:jc w:val="both"/>
        <w:rPr>
          <w:b/>
          <w:i/>
          <w:sz w:val="24"/>
          <w:szCs w:val="24"/>
        </w:rPr>
      </w:pPr>
      <w:r>
        <w:rPr>
          <w:i/>
          <w:sz w:val="24"/>
          <w:szCs w:val="24"/>
        </w:rPr>
        <w:t>Ukupni rashodi/izdaci u 2021. godini iznose 14.472.222,00 kn, odnosno 16,98</w:t>
      </w:r>
      <w:r w:rsidR="00634998">
        <w:rPr>
          <w:i/>
          <w:sz w:val="24"/>
          <w:szCs w:val="24"/>
        </w:rPr>
        <w:t>% od plana.</w:t>
      </w:r>
    </w:p>
    <w:p w:rsidR="00634998" w:rsidRPr="00831F53" w:rsidRDefault="00634998" w:rsidP="00634998">
      <w:pPr>
        <w:pStyle w:val="Odlomakpopisa"/>
        <w:numPr>
          <w:ilvl w:val="0"/>
          <w:numId w:val="2"/>
        </w:numPr>
        <w:spacing w:after="0" w:line="240" w:lineRule="auto"/>
        <w:jc w:val="both"/>
        <w:rPr>
          <w:b/>
          <w:i/>
          <w:sz w:val="24"/>
          <w:szCs w:val="24"/>
        </w:rPr>
      </w:pPr>
      <w:r>
        <w:rPr>
          <w:i/>
          <w:sz w:val="24"/>
          <w:szCs w:val="24"/>
        </w:rPr>
        <w:t>Razlika između ostvarenih prihoda/pri</w:t>
      </w:r>
      <w:r w:rsidR="00204B4C">
        <w:rPr>
          <w:i/>
          <w:sz w:val="24"/>
          <w:szCs w:val="24"/>
        </w:rPr>
        <w:t>mitaka i rashoda/izdataka u 2021</w:t>
      </w:r>
      <w:r>
        <w:rPr>
          <w:i/>
          <w:sz w:val="24"/>
          <w:szCs w:val="24"/>
        </w:rPr>
        <w:t>. go</w:t>
      </w:r>
      <w:r w:rsidR="00204B4C">
        <w:rPr>
          <w:i/>
          <w:sz w:val="24"/>
          <w:szCs w:val="24"/>
        </w:rPr>
        <w:t>dini daje manjak od -637.158,00</w:t>
      </w:r>
      <w:r>
        <w:rPr>
          <w:i/>
          <w:sz w:val="24"/>
          <w:szCs w:val="24"/>
        </w:rPr>
        <w:t xml:space="preserve"> kn.</w:t>
      </w:r>
    </w:p>
    <w:p w:rsidR="00634998" w:rsidRDefault="00634998" w:rsidP="00634998">
      <w:pPr>
        <w:spacing w:after="0" w:line="240" w:lineRule="auto"/>
        <w:jc w:val="both"/>
        <w:rPr>
          <w:b/>
          <w:i/>
          <w:sz w:val="24"/>
          <w:szCs w:val="24"/>
        </w:rPr>
      </w:pPr>
    </w:p>
    <w:p w:rsidR="00634998" w:rsidRDefault="00634998" w:rsidP="00634998">
      <w:pPr>
        <w:spacing w:after="0" w:line="240" w:lineRule="auto"/>
        <w:jc w:val="both"/>
        <w:rPr>
          <w:b/>
          <w:i/>
          <w:sz w:val="24"/>
          <w:szCs w:val="24"/>
        </w:rPr>
      </w:pPr>
      <w:r>
        <w:rPr>
          <w:b/>
          <w:i/>
          <w:sz w:val="24"/>
          <w:szCs w:val="24"/>
        </w:rPr>
        <w:t>5.1. OBRAZLOŽENJE OSTVARENJA PRIHODA I PRIMITAKA</w:t>
      </w:r>
    </w:p>
    <w:p w:rsidR="00634998" w:rsidRDefault="00634998" w:rsidP="00634998">
      <w:pPr>
        <w:spacing w:after="0" w:line="240" w:lineRule="auto"/>
        <w:jc w:val="both"/>
        <w:rPr>
          <w:b/>
          <w:i/>
          <w:sz w:val="24"/>
          <w:szCs w:val="24"/>
        </w:rPr>
      </w:pPr>
    </w:p>
    <w:p w:rsidR="00634998" w:rsidRDefault="00634998" w:rsidP="00634998">
      <w:pPr>
        <w:spacing w:after="0" w:line="240" w:lineRule="auto"/>
        <w:jc w:val="both"/>
        <w:rPr>
          <w:i/>
          <w:sz w:val="24"/>
          <w:szCs w:val="24"/>
        </w:rPr>
      </w:pPr>
      <w:r>
        <w:rPr>
          <w:b/>
          <w:i/>
          <w:sz w:val="24"/>
          <w:szCs w:val="24"/>
        </w:rPr>
        <w:tab/>
      </w:r>
      <w:r w:rsidR="00204B4C">
        <w:rPr>
          <w:i/>
          <w:sz w:val="24"/>
          <w:szCs w:val="24"/>
        </w:rPr>
        <w:t>Prihodi/primici proračuna u 2021</w:t>
      </w:r>
      <w:r>
        <w:rPr>
          <w:i/>
          <w:sz w:val="24"/>
          <w:szCs w:val="24"/>
        </w:rPr>
        <w:t>. godini reali</w:t>
      </w:r>
      <w:r w:rsidR="00204B4C">
        <w:rPr>
          <w:i/>
          <w:sz w:val="24"/>
          <w:szCs w:val="24"/>
        </w:rPr>
        <w:t>zirani su u iznosu 13.638.378,99 kn ili 14,90</w:t>
      </w:r>
      <w:r>
        <w:rPr>
          <w:i/>
          <w:sz w:val="24"/>
          <w:szCs w:val="24"/>
        </w:rPr>
        <w:t>% godišnjeg plana.</w:t>
      </w:r>
    </w:p>
    <w:p w:rsidR="00634998" w:rsidRDefault="00634998" w:rsidP="00634998">
      <w:pPr>
        <w:spacing w:after="0" w:line="240" w:lineRule="auto"/>
        <w:jc w:val="both"/>
        <w:rPr>
          <w:i/>
          <w:sz w:val="24"/>
          <w:szCs w:val="24"/>
        </w:rPr>
      </w:pPr>
      <w:r>
        <w:rPr>
          <w:i/>
          <w:sz w:val="24"/>
          <w:szCs w:val="24"/>
        </w:rPr>
        <w:tab/>
        <w:t>U nastavku daje se obrazloženje ost</w:t>
      </w:r>
      <w:r w:rsidR="007A1E5C">
        <w:rPr>
          <w:i/>
          <w:sz w:val="24"/>
          <w:szCs w:val="24"/>
        </w:rPr>
        <w:t xml:space="preserve">varenja pojedinih vrsta prihoda i </w:t>
      </w:r>
      <w:r>
        <w:rPr>
          <w:i/>
          <w:sz w:val="24"/>
          <w:szCs w:val="24"/>
        </w:rPr>
        <w:t>primitaka po osnovnim skupinama prihoda u odnosu na ukupno planirane prihode.</w:t>
      </w:r>
    </w:p>
    <w:p w:rsidR="00634998" w:rsidRDefault="00634998" w:rsidP="00634998">
      <w:pPr>
        <w:spacing w:after="0" w:line="240" w:lineRule="auto"/>
        <w:jc w:val="both"/>
        <w:rPr>
          <w:i/>
          <w:sz w:val="24"/>
          <w:szCs w:val="24"/>
        </w:rPr>
      </w:pPr>
    </w:p>
    <w:p w:rsidR="00DB40F1" w:rsidRDefault="00DB40F1" w:rsidP="00634998">
      <w:pPr>
        <w:spacing w:after="0" w:line="240" w:lineRule="auto"/>
        <w:jc w:val="both"/>
        <w:rPr>
          <w:i/>
          <w:sz w:val="24"/>
          <w:szCs w:val="24"/>
        </w:rPr>
      </w:pPr>
    </w:p>
    <w:p w:rsidR="00634998" w:rsidRDefault="00634998" w:rsidP="00634998">
      <w:pPr>
        <w:spacing w:after="0" w:line="240" w:lineRule="auto"/>
        <w:jc w:val="both"/>
        <w:rPr>
          <w:b/>
          <w:i/>
          <w:sz w:val="24"/>
          <w:szCs w:val="24"/>
        </w:rPr>
      </w:pPr>
      <w:r w:rsidRPr="00831F53">
        <w:rPr>
          <w:b/>
          <w:i/>
          <w:sz w:val="24"/>
          <w:szCs w:val="24"/>
        </w:rPr>
        <w:lastRenderedPageBreak/>
        <w:t>PRIHODI POSLOVANJA</w:t>
      </w:r>
    </w:p>
    <w:p w:rsidR="00DB40F1" w:rsidRDefault="00DB40F1" w:rsidP="00634998">
      <w:pPr>
        <w:spacing w:after="0" w:line="240" w:lineRule="auto"/>
        <w:jc w:val="both"/>
        <w:rPr>
          <w:b/>
          <w:i/>
          <w:sz w:val="24"/>
          <w:szCs w:val="24"/>
        </w:rPr>
      </w:pPr>
    </w:p>
    <w:p w:rsidR="00DB40F1" w:rsidRDefault="00DB40F1" w:rsidP="00634998">
      <w:pPr>
        <w:spacing w:after="0" w:line="240" w:lineRule="auto"/>
        <w:jc w:val="both"/>
        <w:rPr>
          <w:i/>
          <w:sz w:val="24"/>
          <w:szCs w:val="24"/>
        </w:rPr>
      </w:pPr>
      <w:r>
        <w:rPr>
          <w:i/>
          <w:sz w:val="24"/>
          <w:szCs w:val="24"/>
        </w:rPr>
        <w:t>U Računu prihoda i rashoda dan je usporedni pregled ostvarenih rihoda i izvršenih rashoda po ekonomskoj klasifikaciji na razini razreda, skupine, podskupine i odjeljka računskog plana Općine Drenovci za izvještajno razdoblje u odnosu na plan 2021. godine kao i ostvarenje za isto razdoblje prethodne proračunske godine.</w:t>
      </w:r>
    </w:p>
    <w:p w:rsidR="00DB40F1" w:rsidRDefault="00DB40F1" w:rsidP="00634998">
      <w:pPr>
        <w:spacing w:after="0" w:line="240" w:lineRule="auto"/>
        <w:jc w:val="both"/>
        <w:rPr>
          <w:i/>
          <w:sz w:val="24"/>
          <w:szCs w:val="24"/>
        </w:rPr>
      </w:pPr>
    </w:p>
    <w:p w:rsidR="00DB40F1" w:rsidRDefault="00DB40F1" w:rsidP="00634998">
      <w:pPr>
        <w:spacing w:after="0" w:line="240" w:lineRule="auto"/>
        <w:jc w:val="both"/>
        <w:rPr>
          <w:i/>
          <w:sz w:val="24"/>
          <w:szCs w:val="24"/>
        </w:rPr>
      </w:pPr>
      <w:r>
        <w:rPr>
          <w:i/>
          <w:sz w:val="24"/>
          <w:szCs w:val="24"/>
        </w:rPr>
        <w:t>Tablica</w:t>
      </w:r>
      <w:r w:rsidR="00D62DF5">
        <w:rPr>
          <w:i/>
          <w:sz w:val="24"/>
          <w:szCs w:val="24"/>
        </w:rPr>
        <w:t xml:space="preserve"> 1</w:t>
      </w:r>
      <w:r>
        <w:rPr>
          <w:i/>
          <w:sz w:val="24"/>
          <w:szCs w:val="24"/>
        </w:rPr>
        <w:t>. usporedni prikaz ostvarenih prihoda za 2020. i 2021. godinu</w:t>
      </w:r>
    </w:p>
    <w:tbl>
      <w:tblPr>
        <w:tblStyle w:val="Reetkatablice"/>
        <w:tblW w:w="0" w:type="auto"/>
        <w:tblLook w:val="04A0"/>
      </w:tblPr>
      <w:tblGrid>
        <w:gridCol w:w="3510"/>
        <w:gridCol w:w="2552"/>
        <w:gridCol w:w="1984"/>
        <w:gridCol w:w="1240"/>
      </w:tblGrid>
      <w:tr w:rsidR="00DB40F1" w:rsidTr="00DB40F1">
        <w:tc>
          <w:tcPr>
            <w:tcW w:w="3510" w:type="dxa"/>
          </w:tcPr>
          <w:p w:rsidR="00DB40F1" w:rsidRPr="00D62DF5" w:rsidRDefault="00DB40F1" w:rsidP="00D62DF5">
            <w:pPr>
              <w:jc w:val="center"/>
              <w:rPr>
                <w:b/>
                <w:i/>
                <w:sz w:val="24"/>
                <w:szCs w:val="24"/>
              </w:rPr>
            </w:pPr>
            <w:r w:rsidRPr="00D62DF5">
              <w:rPr>
                <w:b/>
                <w:i/>
                <w:sz w:val="24"/>
                <w:szCs w:val="24"/>
              </w:rPr>
              <w:t>KATEGORIJA/G</w:t>
            </w:r>
            <w:r w:rsidR="00D62DF5">
              <w:rPr>
                <w:b/>
                <w:i/>
                <w:sz w:val="24"/>
                <w:szCs w:val="24"/>
              </w:rPr>
              <w:t>ODI</w:t>
            </w:r>
            <w:r w:rsidRPr="00D62DF5">
              <w:rPr>
                <w:b/>
                <w:i/>
                <w:sz w:val="24"/>
                <w:szCs w:val="24"/>
              </w:rPr>
              <w:t>NA</w:t>
            </w:r>
          </w:p>
        </w:tc>
        <w:tc>
          <w:tcPr>
            <w:tcW w:w="2552" w:type="dxa"/>
          </w:tcPr>
          <w:p w:rsidR="00DB40F1" w:rsidRPr="00D62DF5" w:rsidRDefault="00DB40F1" w:rsidP="00D62DF5">
            <w:pPr>
              <w:jc w:val="center"/>
              <w:rPr>
                <w:b/>
                <w:i/>
                <w:sz w:val="24"/>
                <w:szCs w:val="24"/>
              </w:rPr>
            </w:pPr>
            <w:r w:rsidRPr="00D62DF5">
              <w:rPr>
                <w:b/>
                <w:i/>
                <w:sz w:val="24"/>
                <w:szCs w:val="24"/>
              </w:rPr>
              <w:t>2020. GODINA</w:t>
            </w:r>
          </w:p>
        </w:tc>
        <w:tc>
          <w:tcPr>
            <w:tcW w:w="1984" w:type="dxa"/>
          </w:tcPr>
          <w:p w:rsidR="00DB40F1" w:rsidRPr="00D62DF5" w:rsidRDefault="00DB40F1" w:rsidP="00D62DF5">
            <w:pPr>
              <w:jc w:val="center"/>
              <w:rPr>
                <w:b/>
                <w:i/>
                <w:sz w:val="24"/>
                <w:szCs w:val="24"/>
              </w:rPr>
            </w:pPr>
            <w:r w:rsidRPr="00D62DF5">
              <w:rPr>
                <w:b/>
                <w:i/>
                <w:sz w:val="24"/>
                <w:szCs w:val="24"/>
              </w:rPr>
              <w:t>2021.GODINA</w:t>
            </w:r>
          </w:p>
        </w:tc>
        <w:tc>
          <w:tcPr>
            <w:tcW w:w="1240" w:type="dxa"/>
          </w:tcPr>
          <w:p w:rsidR="00DB40F1" w:rsidRPr="00D62DF5" w:rsidRDefault="00DB40F1" w:rsidP="00D62DF5">
            <w:pPr>
              <w:jc w:val="center"/>
              <w:rPr>
                <w:b/>
                <w:i/>
                <w:sz w:val="24"/>
                <w:szCs w:val="24"/>
              </w:rPr>
            </w:pPr>
            <w:r w:rsidRPr="00D62DF5">
              <w:rPr>
                <w:b/>
                <w:i/>
                <w:sz w:val="24"/>
                <w:szCs w:val="24"/>
              </w:rPr>
              <w:t>INDEKS 3/2</w:t>
            </w:r>
          </w:p>
        </w:tc>
      </w:tr>
      <w:tr w:rsidR="00DB40F1" w:rsidTr="0057000F">
        <w:trPr>
          <w:trHeight w:val="167"/>
        </w:trPr>
        <w:tc>
          <w:tcPr>
            <w:tcW w:w="3510" w:type="dxa"/>
          </w:tcPr>
          <w:p w:rsidR="00DB40F1" w:rsidRPr="00DB40F1" w:rsidRDefault="00DB40F1" w:rsidP="00DB40F1">
            <w:pPr>
              <w:jc w:val="center"/>
              <w:rPr>
                <w:i/>
                <w:sz w:val="18"/>
                <w:szCs w:val="18"/>
              </w:rPr>
            </w:pPr>
            <w:r w:rsidRPr="00DB40F1">
              <w:rPr>
                <w:i/>
                <w:sz w:val="18"/>
                <w:szCs w:val="18"/>
              </w:rPr>
              <w:t>1</w:t>
            </w:r>
          </w:p>
        </w:tc>
        <w:tc>
          <w:tcPr>
            <w:tcW w:w="2552" w:type="dxa"/>
          </w:tcPr>
          <w:p w:rsidR="00DB40F1" w:rsidRPr="00DB40F1" w:rsidRDefault="00DB40F1" w:rsidP="00DB40F1">
            <w:pPr>
              <w:jc w:val="center"/>
              <w:rPr>
                <w:i/>
                <w:sz w:val="18"/>
                <w:szCs w:val="18"/>
              </w:rPr>
            </w:pPr>
            <w:r w:rsidRPr="00DB40F1">
              <w:rPr>
                <w:i/>
                <w:sz w:val="18"/>
                <w:szCs w:val="18"/>
              </w:rPr>
              <w:t>2</w:t>
            </w:r>
          </w:p>
        </w:tc>
        <w:tc>
          <w:tcPr>
            <w:tcW w:w="1984" w:type="dxa"/>
          </w:tcPr>
          <w:p w:rsidR="00DB40F1" w:rsidRPr="00DB40F1" w:rsidRDefault="00DB40F1" w:rsidP="00DB40F1">
            <w:pPr>
              <w:jc w:val="center"/>
              <w:rPr>
                <w:i/>
                <w:sz w:val="18"/>
                <w:szCs w:val="18"/>
              </w:rPr>
            </w:pPr>
            <w:r w:rsidRPr="00DB40F1">
              <w:rPr>
                <w:i/>
                <w:sz w:val="18"/>
                <w:szCs w:val="18"/>
              </w:rPr>
              <w:t>3</w:t>
            </w:r>
          </w:p>
        </w:tc>
        <w:tc>
          <w:tcPr>
            <w:tcW w:w="1240" w:type="dxa"/>
          </w:tcPr>
          <w:p w:rsidR="00DB40F1" w:rsidRPr="00DB40F1" w:rsidRDefault="00DB40F1" w:rsidP="00DB40F1">
            <w:pPr>
              <w:jc w:val="center"/>
              <w:rPr>
                <w:i/>
                <w:sz w:val="18"/>
                <w:szCs w:val="18"/>
              </w:rPr>
            </w:pPr>
            <w:r w:rsidRPr="00DB40F1">
              <w:rPr>
                <w:i/>
                <w:sz w:val="18"/>
                <w:szCs w:val="18"/>
              </w:rPr>
              <w:t>4</w:t>
            </w:r>
          </w:p>
        </w:tc>
      </w:tr>
      <w:tr w:rsidR="00DB40F1" w:rsidTr="00DB40F1">
        <w:tc>
          <w:tcPr>
            <w:tcW w:w="3510" w:type="dxa"/>
          </w:tcPr>
          <w:p w:rsidR="00DB40F1" w:rsidRPr="00DB40F1" w:rsidRDefault="00DB40F1" w:rsidP="00634998">
            <w:pPr>
              <w:jc w:val="both"/>
              <w:rPr>
                <w:rFonts w:ascii="Times New Roman" w:hAnsi="Times New Roman" w:cs="Times New Roman"/>
                <w:i/>
                <w:sz w:val="18"/>
                <w:szCs w:val="18"/>
              </w:rPr>
            </w:pPr>
            <w:r w:rsidRPr="00DB40F1">
              <w:rPr>
                <w:rFonts w:ascii="Times New Roman" w:hAnsi="Times New Roman" w:cs="Times New Roman"/>
                <w:i/>
                <w:sz w:val="18"/>
                <w:szCs w:val="18"/>
              </w:rPr>
              <w:t>Prihodi poslovanja</w:t>
            </w:r>
          </w:p>
        </w:tc>
        <w:tc>
          <w:tcPr>
            <w:tcW w:w="2552" w:type="dxa"/>
          </w:tcPr>
          <w:p w:rsidR="00DB40F1" w:rsidRPr="00DB40F1" w:rsidRDefault="00DB40F1" w:rsidP="00DB40F1">
            <w:pPr>
              <w:ind w:firstLine="708"/>
              <w:jc w:val="right"/>
              <w:rPr>
                <w:rFonts w:ascii="Times New Roman" w:hAnsi="Times New Roman" w:cs="Times New Roman"/>
                <w:i/>
                <w:sz w:val="18"/>
                <w:szCs w:val="18"/>
              </w:rPr>
            </w:pPr>
            <w:r w:rsidRPr="00DB40F1">
              <w:rPr>
                <w:rFonts w:ascii="Times New Roman" w:hAnsi="Times New Roman" w:cs="Times New Roman"/>
                <w:i/>
                <w:sz w:val="18"/>
                <w:szCs w:val="18"/>
              </w:rPr>
              <w:t>12.380.782,00</w:t>
            </w:r>
          </w:p>
        </w:tc>
        <w:tc>
          <w:tcPr>
            <w:tcW w:w="1984" w:type="dxa"/>
          </w:tcPr>
          <w:p w:rsidR="00DB40F1" w:rsidRPr="00DB40F1" w:rsidRDefault="00DB40F1" w:rsidP="00DB40F1">
            <w:pPr>
              <w:jc w:val="right"/>
              <w:rPr>
                <w:rFonts w:ascii="Times New Roman" w:hAnsi="Times New Roman" w:cs="Times New Roman"/>
                <w:i/>
                <w:sz w:val="18"/>
                <w:szCs w:val="18"/>
              </w:rPr>
            </w:pPr>
            <w:r w:rsidRPr="00DB40F1">
              <w:rPr>
                <w:rFonts w:ascii="Times New Roman" w:hAnsi="Times New Roman" w:cs="Times New Roman"/>
                <w:i/>
                <w:sz w:val="18"/>
                <w:szCs w:val="18"/>
              </w:rPr>
              <w:t>13.638.378,99</w:t>
            </w:r>
          </w:p>
        </w:tc>
        <w:tc>
          <w:tcPr>
            <w:tcW w:w="1240" w:type="dxa"/>
          </w:tcPr>
          <w:p w:rsidR="00DB40F1" w:rsidRPr="00DB40F1" w:rsidRDefault="00DB40F1" w:rsidP="00DB40F1">
            <w:pPr>
              <w:jc w:val="right"/>
              <w:rPr>
                <w:rFonts w:ascii="Times New Roman" w:hAnsi="Times New Roman" w:cs="Times New Roman"/>
                <w:i/>
                <w:sz w:val="18"/>
                <w:szCs w:val="18"/>
              </w:rPr>
            </w:pPr>
            <w:r w:rsidRPr="00DB40F1">
              <w:rPr>
                <w:rFonts w:ascii="Times New Roman" w:hAnsi="Times New Roman" w:cs="Times New Roman"/>
                <w:i/>
                <w:sz w:val="18"/>
                <w:szCs w:val="18"/>
              </w:rPr>
              <w:t>110,15%</w:t>
            </w:r>
          </w:p>
        </w:tc>
      </w:tr>
      <w:tr w:rsidR="00DB40F1" w:rsidTr="00DB40F1">
        <w:tc>
          <w:tcPr>
            <w:tcW w:w="3510" w:type="dxa"/>
          </w:tcPr>
          <w:p w:rsidR="00DB40F1" w:rsidRPr="00DB40F1" w:rsidRDefault="00DB40F1" w:rsidP="00634998">
            <w:pPr>
              <w:jc w:val="both"/>
              <w:rPr>
                <w:rFonts w:ascii="Times New Roman" w:hAnsi="Times New Roman" w:cs="Times New Roman"/>
                <w:i/>
                <w:sz w:val="18"/>
                <w:szCs w:val="18"/>
              </w:rPr>
            </w:pPr>
            <w:r w:rsidRPr="00DB40F1">
              <w:rPr>
                <w:rFonts w:ascii="Times New Roman" w:hAnsi="Times New Roman" w:cs="Times New Roman"/>
                <w:i/>
                <w:sz w:val="18"/>
                <w:szCs w:val="18"/>
              </w:rPr>
              <w:t>Prihodi od prodaje nefinancijske imovine</w:t>
            </w:r>
          </w:p>
        </w:tc>
        <w:tc>
          <w:tcPr>
            <w:tcW w:w="2552" w:type="dxa"/>
          </w:tcPr>
          <w:p w:rsidR="00DB40F1" w:rsidRPr="00DB40F1" w:rsidRDefault="00DB40F1" w:rsidP="00DB40F1">
            <w:pPr>
              <w:jc w:val="right"/>
              <w:rPr>
                <w:rFonts w:ascii="Times New Roman" w:hAnsi="Times New Roman" w:cs="Times New Roman"/>
                <w:i/>
                <w:sz w:val="18"/>
                <w:szCs w:val="18"/>
              </w:rPr>
            </w:pPr>
            <w:r>
              <w:rPr>
                <w:rFonts w:ascii="Times New Roman" w:hAnsi="Times New Roman" w:cs="Times New Roman"/>
                <w:i/>
                <w:sz w:val="18"/>
                <w:szCs w:val="18"/>
              </w:rPr>
              <w:t>55.168,91</w:t>
            </w:r>
          </w:p>
        </w:tc>
        <w:tc>
          <w:tcPr>
            <w:tcW w:w="1984" w:type="dxa"/>
          </w:tcPr>
          <w:p w:rsidR="00DB40F1" w:rsidRPr="00DB40F1" w:rsidRDefault="00DB40F1" w:rsidP="00DB40F1">
            <w:pPr>
              <w:jc w:val="right"/>
              <w:rPr>
                <w:rFonts w:ascii="Times New Roman" w:hAnsi="Times New Roman" w:cs="Times New Roman"/>
                <w:i/>
                <w:sz w:val="18"/>
                <w:szCs w:val="18"/>
              </w:rPr>
            </w:pPr>
            <w:r>
              <w:rPr>
                <w:rFonts w:ascii="Times New Roman" w:hAnsi="Times New Roman" w:cs="Times New Roman"/>
                <w:i/>
                <w:sz w:val="18"/>
                <w:szCs w:val="18"/>
              </w:rPr>
              <w:t>196.685,00</w:t>
            </w:r>
          </w:p>
        </w:tc>
        <w:tc>
          <w:tcPr>
            <w:tcW w:w="1240" w:type="dxa"/>
          </w:tcPr>
          <w:p w:rsidR="00DB40F1" w:rsidRPr="00DB40F1" w:rsidRDefault="00DB40F1" w:rsidP="00DB40F1">
            <w:pPr>
              <w:jc w:val="right"/>
              <w:rPr>
                <w:rFonts w:ascii="Times New Roman" w:hAnsi="Times New Roman" w:cs="Times New Roman"/>
                <w:i/>
                <w:sz w:val="18"/>
                <w:szCs w:val="18"/>
              </w:rPr>
            </w:pPr>
            <w:r>
              <w:rPr>
                <w:rFonts w:ascii="Times New Roman" w:hAnsi="Times New Roman" w:cs="Times New Roman"/>
                <w:i/>
                <w:sz w:val="18"/>
                <w:szCs w:val="18"/>
              </w:rPr>
              <w:t>356,51%</w:t>
            </w:r>
          </w:p>
        </w:tc>
      </w:tr>
      <w:tr w:rsidR="00DB40F1" w:rsidTr="00DB40F1">
        <w:tc>
          <w:tcPr>
            <w:tcW w:w="3510" w:type="dxa"/>
          </w:tcPr>
          <w:p w:rsidR="00DB40F1" w:rsidRPr="00D62DF5" w:rsidRDefault="00DB40F1" w:rsidP="00634998">
            <w:pPr>
              <w:jc w:val="both"/>
              <w:rPr>
                <w:b/>
                <w:i/>
                <w:sz w:val="16"/>
                <w:szCs w:val="16"/>
              </w:rPr>
            </w:pPr>
            <w:r w:rsidRPr="00D62DF5">
              <w:rPr>
                <w:b/>
                <w:i/>
                <w:sz w:val="16"/>
                <w:szCs w:val="16"/>
              </w:rPr>
              <w:t>UKUPNO:</w:t>
            </w:r>
          </w:p>
        </w:tc>
        <w:tc>
          <w:tcPr>
            <w:tcW w:w="2552" w:type="dxa"/>
          </w:tcPr>
          <w:p w:rsidR="00DB40F1" w:rsidRPr="00D62DF5" w:rsidRDefault="00D62DF5" w:rsidP="00DB40F1">
            <w:pPr>
              <w:jc w:val="right"/>
              <w:rPr>
                <w:b/>
                <w:i/>
                <w:sz w:val="16"/>
                <w:szCs w:val="16"/>
              </w:rPr>
            </w:pPr>
            <w:r w:rsidRPr="00D62DF5">
              <w:rPr>
                <w:b/>
                <w:i/>
                <w:sz w:val="16"/>
                <w:szCs w:val="16"/>
              </w:rPr>
              <w:t>12.435.950,91</w:t>
            </w:r>
          </w:p>
        </w:tc>
        <w:tc>
          <w:tcPr>
            <w:tcW w:w="1984" w:type="dxa"/>
          </w:tcPr>
          <w:p w:rsidR="00DB40F1" w:rsidRPr="00D62DF5" w:rsidRDefault="00D62DF5" w:rsidP="00DB40F1">
            <w:pPr>
              <w:jc w:val="right"/>
              <w:rPr>
                <w:b/>
                <w:i/>
                <w:sz w:val="16"/>
                <w:szCs w:val="16"/>
              </w:rPr>
            </w:pPr>
            <w:r w:rsidRPr="00D62DF5">
              <w:rPr>
                <w:b/>
                <w:i/>
                <w:sz w:val="16"/>
                <w:szCs w:val="16"/>
              </w:rPr>
              <w:t>13.835.063,99</w:t>
            </w:r>
          </w:p>
        </w:tc>
        <w:tc>
          <w:tcPr>
            <w:tcW w:w="1240" w:type="dxa"/>
          </w:tcPr>
          <w:p w:rsidR="00DB40F1" w:rsidRPr="00D62DF5" w:rsidRDefault="00D62DF5" w:rsidP="00DB40F1">
            <w:pPr>
              <w:jc w:val="right"/>
              <w:rPr>
                <w:b/>
                <w:i/>
                <w:sz w:val="16"/>
                <w:szCs w:val="16"/>
              </w:rPr>
            </w:pPr>
            <w:r w:rsidRPr="00D62DF5">
              <w:rPr>
                <w:b/>
                <w:i/>
                <w:sz w:val="16"/>
                <w:szCs w:val="16"/>
              </w:rPr>
              <w:t>111,25%</w:t>
            </w:r>
          </w:p>
        </w:tc>
      </w:tr>
    </w:tbl>
    <w:p w:rsidR="00DB40F1" w:rsidRDefault="00DB40F1" w:rsidP="00634998">
      <w:pPr>
        <w:spacing w:after="0" w:line="240" w:lineRule="auto"/>
        <w:jc w:val="both"/>
        <w:rPr>
          <w:i/>
          <w:sz w:val="24"/>
          <w:szCs w:val="24"/>
        </w:rPr>
      </w:pPr>
    </w:p>
    <w:p w:rsidR="00D62DF5" w:rsidRDefault="00D62DF5" w:rsidP="00634998">
      <w:pPr>
        <w:spacing w:after="0" w:line="240" w:lineRule="auto"/>
        <w:jc w:val="both"/>
        <w:rPr>
          <w:i/>
          <w:sz w:val="24"/>
          <w:szCs w:val="24"/>
        </w:rPr>
      </w:pPr>
      <w:r>
        <w:rPr>
          <w:i/>
          <w:sz w:val="24"/>
          <w:szCs w:val="24"/>
        </w:rPr>
        <w:t>Grafikon 1: Ostvareni prihodi u prvoj polovici godine za 2020. i 2021. godinu</w:t>
      </w:r>
    </w:p>
    <w:p w:rsidR="00D62DF5" w:rsidRPr="00DB40F1" w:rsidRDefault="00D62DF5" w:rsidP="00634998">
      <w:pPr>
        <w:spacing w:after="0" w:line="240" w:lineRule="auto"/>
        <w:jc w:val="both"/>
        <w:rPr>
          <w:i/>
          <w:sz w:val="24"/>
          <w:szCs w:val="24"/>
        </w:rPr>
      </w:pPr>
      <w:r>
        <w:rPr>
          <w:i/>
          <w:noProof/>
          <w:sz w:val="24"/>
          <w:szCs w:val="24"/>
          <w:lang w:eastAsia="hr-HR"/>
        </w:rPr>
        <w:drawing>
          <wp:inline distT="0" distB="0" distL="0" distR="0">
            <wp:extent cx="5400675" cy="3324225"/>
            <wp:effectExtent l="19050" t="0" r="9525"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4998" w:rsidRDefault="00634998" w:rsidP="00634998">
      <w:pPr>
        <w:spacing w:after="0" w:line="240" w:lineRule="auto"/>
        <w:jc w:val="both"/>
        <w:rPr>
          <w:b/>
          <w:i/>
          <w:sz w:val="24"/>
          <w:szCs w:val="24"/>
        </w:rPr>
      </w:pPr>
    </w:p>
    <w:p w:rsidR="00D62DF5" w:rsidRDefault="00D62DF5" w:rsidP="00634998">
      <w:pPr>
        <w:spacing w:after="0" w:line="240" w:lineRule="auto"/>
        <w:jc w:val="both"/>
        <w:rPr>
          <w:b/>
          <w:i/>
          <w:sz w:val="24"/>
          <w:szCs w:val="24"/>
        </w:rPr>
      </w:pPr>
      <w:r>
        <w:rPr>
          <w:b/>
          <w:i/>
          <w:sz w:val="24"/>
          <w:szCs w:val="24"/>
        </w:rPr>
        <w:t>Tablica 2.</w:t>
      </w:r>
    </w:p>
    <w:tbl>
      <w:tblPr>
        <w:tblStyle w:val="Reetkatablice"/>
        <w:tblW w:w="0" w:type="auto"/>
        <w:tblLook w:val="04A0"/>
      </w:tblPr>
      <w:tblGrid>
        <w:gridCol w:w="3794"/>
        <w:gridCol w:w="1843"/>
        <w:gridCol w:w="2551"/>
        <w:gridCol w:w="1098"/>
      </w:tblGrid>
      <w:tr w:rsidR="00634998" w:rsidTr="00634998">
        <w:tc>
          <w:tcPr>
            <w:tcW w:w="3794" w:type="dxa"/>
          </w:tcPr>
          <w:p w:rsidR="00634998" w:rsidRDefault="00634998" w:rsidP="00634998">
            <w:pPr>
              <w:jc w:val="center"/>
              <w:rPr>
                <w:i/>
                <w:sz w:val="24"/>
                <w:szCs w:val="24"/>
              </w:rPr>
            </w:pPr>
            <w:r>
              <w:rPr>
                <w:i/>
                <w:sz w:val="24"/>
                <w:szCs w:val="24"/>
              </w:rPr>
              <w:t>PRIHODI POSLOVANJA</w:t>
            </w:r>
          </w:p>
        </w:tc>
        <w:tc>
          <w:tcPr>
            <w:tcW w:w="1843" w:type="dxa"/>
          </w:tcPr>
          <w:p w:rsidR="00634998" w:rsidRDefault="00204B4C" w:rsidP="00634998">
            <w:pPr>
              <w:jc w:val="center"/>
              <w:rPr>
                <w:i/>
                <w:sz w:val="24"/>
                <w:szCs w:val="24"/>
              </w:rPr>
            </w:pPr>
            <w:r>
              <w:rPr>
                <w:i/>
                <w:sz w:val="24"/>
                <w:szCs w:val="24"/>
              </w:rPr>
              <w:t>Plan 2021</w:t>
            </w:r>
            <w:r w:rsidR="00634998">
              <w:rPr>
                <w:i/>
                <w:sz w:val="24"/>
                <w:szCs w:val="24"/>
              </w:rPr>
              <w:t>.</w:t>
            </w:r>
          </w:p>
        </w:tc>
        <w:tc>
          <w:tcPr>
            <w:tcW w:w="2551" w:type="dxa"/>
          </w:tcPr>
          <w:p w:rsidR="00634998" w:rsidRDefault="008D71BA" w:rsidP="00634998">
            <w:pPr>
              <w:jc w:val="center"/>
              <w:rPr>
                <w:i/>
                <w:sz w:val="24"/>
                <w:szCs w:val="24"/>
              </w:rPr>
            </w:pPr>
            <w:r>
              <w:rPr>
                <w:i/>
                <w:sz w:val="24"/>
                <w:szCs w:val="24"/>
              </w:rPr>
              <w:t>Izvršenje 30.06.2021</w:t>
            </w:r>
            <w:r w:rsidR="00634998">
              <w:rPr>
                <w:i/>
                <w:sz w:val="24"/>
                <w:szCs w:val="24"/>
              </w:rPr>
              <w:t>.</w:t>
            </w:r>
          </w:p>
        </w:tc>
        <w:tc>
          <w:tcPr>
            <w:tcW w:w="1098" w:type="dxa"/>
          </w:tcPr>
          <w:p w:rsidR="00634998" w:rsidRDefault="00634998" w:rsidP="00634998">
            <w:pPr>
              <w:jc w:val="center"/>
              <w:rPr>
                <w:i/>
                <w:sz w:val="24"/>
                <w:szCs w:val="24"/>
              </w:rPr>
            </w:pPr>
            <w:r>
              <w:rPr>
                <w:i/>
                <w:sz w:val="24"/>
                <w:szCs w:val="24"/>
              </w:rPr>
              <w:t>Indeks</w:t>
            </w:r>
          </w:p>
        </w:tc>
      </w:tr>
      <w:tr w:rsidR="00634998" w:rsidTr="00634998">
        <w:tc>
          <w:tcPr>
            <w:tcW w:w="3794" w:type="dxa"/>
          </w:tcPr>
          <w:p w:rsidR="00634998" w:rsidRPr="002249A4" w:rsidRDefault="00634998" w:rsidP="00634998">
            <w:pPr>
              <w:jc w:val="both"/>
              <w:rPr>
                <w:i/>
              </w:rPr>
            </w:pPr>
            <w:r w:rsidRPr="002249A4">
              <w:rPr>
                <w:i/>
              </w:rPr>
              <w:t>Prihodi od poreza 61</w:t>
            </w:r>
          </w:p>
        </w:tc>
        <w:tc>
          <w:tcPr>
            <w:tcW w:w="1843" w:type="dxa"/>
          </w:tcPr>
          <w:p w:rsidR="00634998" w:rsidRPr="002249A4" w:rsidRDefault="007A1E5C" w:rsidP="00634998">
            <w:pPr>
              <w:jc w:val="right"/>
              <w:rPr>
                <w:i/>
              </w:rPr>
            </w:pPr>
            <w:r>
              <w:rPr>
                <w:i/>
              </w:rPr>
              <w:t>1</w:t>
            </w:r>
            <w:r w:rsidR="00204B4C">
              <w:rPr>
                <w:i/>
              </w:rPr>
              <w:t>3.771.465,00</w:t>
            </w:r>
          </w:p>
        </w:tc>
        <w:tc>
          <w:tcPr>
            <w:tcW w:w="2551" w:type="dxa"/>
          </w:tcPr>
          <w:p w:rsidR="00634998" w:rsidRPr="002249A4" w:rsidRDefault="007A1E5C" w:rsidP="00634998">
            <w:pPr>
              <w:jc w:val="right"/>
              <w:rPr>
                <w:i/>
              </w:rPr>
            </w:pPr>
            <w:r>
              <w:rPr>
                <w:i/>
              </w:rPr>
              <w:t>5.</w:t>
            </w:r>
            <w:r w:rsidR="00204B4C">
              <w:rPr>
                <w:i/>
              </w:rPr>
              <w:t>248.356,09</w:t>
            </w:r>
          </w:p>
        </w:tc>
        <w:tc>
          <w:tcPr>
            <w:tcW w:w="1098" w:type="dxa"/>
          </w:tcPr>
          <w:p w:rsidR="00634998" w:rsidRPr="002249A4" w:rsidRDefault="00204B4C" w:rsidP="00634998">
            <w:pPr>
              <w:jc w:val="right"/>
              <w:rPr>
                <w:i/>
              </w:rPr>
            </w:pPr>
            <w:r>
              <w:rPr>
                <w:i/>
              </w:rPr>
              <w:t>38,11</w:t>
            </w:r>
          </w:p>
        </w:tc>
      </w:tr>
      <w:tr w:rsidR="00634998" w:rsidTr="00634998">
        <w:tc>
          <w:tcPr>
            <w:tcW w:w="3794" w:type="dxa"/>
          </w:tcPr>
          <w:p w:rsidR="00634998" w:rsidRPr="002249A4" w:rsidRDefault="00634998" w:rsidP="00634998">
            <w:pPr>
              <w:jc w:val="both"/>
              <w:rPr>
                <w:i/>
              </w:rPr>
            </w:pPr>
            <w:r w:rsidRPr="002249A4">
              <w:rPr>
                <w:i/>
              </w:rPr>
              <w:t>Pomoći 63</w:t>
            </w:r>
          </w:p>
        </w:tc>
        <w:tc>
          <w:tcPr>
            <w:tcW w:w="1843" w:type="dxa"/>
          </w:tcPr>
          <w:p w:rsidR="00634998" w:rsidRPr="002249A4" w:rsidRDefault="00204B4C" w:rsidP="00634998">
            <w:pPr>
              <w:jc w:val="right"/>
              <w:rPr>
                <w:i/>
              </w:rPr>
            </w:pPr>
            <w:r>
              <w:rPr>
                <w:i/>
              </w:rPr>
              <w:t>70.458.535,62</w:t>
            </w:r>
          </w:p>
        </w:tc>
        <w:tc>
          <w:tcPr>
            <w:tcW w:w="2551" w:type="dxa"/>
          </w:tcPr>
          <w:p w:rsidR="00634998" w:rsidRPr="002249A4" w:rsidRDefault="00204B4C" w:rsidP="00634998">
            <w:pPr>
              <w:jc w:val="right"/>
              <w:rPr>
                <w:i/>
              </w:rPr>
            </w:pPr>
            <w:r>
              <w:rPr>
                <w:i/>
              </w:rPr>
              <w:t>6.555.934,39</w:t>
            </w:r>
          </w:p>
        </w:tc>
        <w:tc>
          <w:tcPr>
            <w:tcW w:w="1098" w:type="dxa"/>
          </w:tcPr>
          <w:p w:rsidR="00634998" w:rsidRPr="002249A4" w:rsidRDefault="007A1E5C" w:rsidP="00634998">
            <w:pPr>
              <w:jc w:val="right"/>
              <w:rPr>
                <w:i/>
              </w:rPr>
            </w:pPr>
            <w:r>
              <w:rPr>
                <w:i/>
              </w:rPr>
              <w:t>9,</w:t>
            </w:r>
            <w:r w:rsidR="00204B4C">
              <w:rPr>
                <w:i/>
              </w:rPr>
              <w:t>30</w:t>
            </w:r>
          </w:p>
        </w:tc>
      </w:tr>
      <w:tr w:rsidR="00634998" w:rsidTr="00634998">
        <w:tc>
          <w:tcPr>
            <w:tcW w:w="3794" w:type="dxa"/>
          </w:tcPr>
          <w:p w:rsidR="00634998" w:rsidRPr="002249A4" w:rsidRDefault="00634998" w:rsidP="00634998">
            <w:pPr>
              <w:jc w:val="both"/>
              <w:rPr>
                <w:i/>
              </w:rPr>
            </w:pPr>
            <w:r w:rsidRPr="002249A4">
              <w:rPr>
                <w:i/>
              </w:rPr>
              <w:t>Prihodi od imovine 64</w:t>
            </w:r>
          </w:p>
        </w:tc>
        <w:tc>
          <w:tcPr>
            <w:tcW w:w="1843" w:type="dxa"/>
          </w:tcPr>
          <w:p w:rsidR="00634998" w:rsidRPr="002249A4" w:rsidRDefault="007A1E5C" w:rsidP="00634998">
            <w:pPr>
              <w:jc w:val="right"/>
              <w:rPr>
                <w:i/>
              </w:rPr>
            </w:pPr>
            <w:r>
              <w:rPr>
                <w:i/>
              </w:rPr>
              <w:t>1.4</w:t>
            </w:r>
            <w:r w:rsidR="00204B4C">
              <w:rPr>
                <w:i/>
              </w:rPr>
              <w:t>52.000,00</w:t>
            </w:r>
          </w:p>
        </w:tc>
        <w:tc>
          <w:tcPr>
            <w:tcW w:w="2551" w:type="dxa"/>
          </w:tcPr>
          <w:p w:rsidR="00634998" w:rsidRPr="002249A4" w:rsidRDefault="00204B4C" w:rsidP="00634998">
            <w:pPr>
              <w:jc w:val="right"/>
              <w:rPr>
                <w:i/>
              </w:rPr>
            </w:pPr>
            <w:r>
              <w:rPr>
                <w:i/>
              </w:rPr>
              <w:t>420.621,26</w:t>
            </w:r>
          </w:p>
        </w:tc>
        <w:tc>
          <w:tcPr>
            <w:tcW w:w="1098" w:type="dxa"/>
          </w:tcPr>
          <w:p w:rsidR="00634998" w:rsidRPr="002249A4" w:rsidRDefault="007A1E5C" w:rsidP="00634998">
            <w:pPr>
              <w:jc w:val="right"/>
              <w:rPr>
                <w:i/>
              </w:rPr>
            </w:pPr>
            <w:r>
              <w:rPr>
                <w:i/>
              </w:rPr>
              <w:t>2</w:t>
            </w:r>
            <w:r w:rsidR="00204B4C">
              <w:rPr>
                <w:i/>
              </w:rPr>
              <w:t>8,97</w:t>
            </w:r>
          </w:p>
        </w:tc>
      </w:tr>
      <w:tr w:rsidR="00634998" w:rsidTr="00634998">
        <w:tc>
          <w:tcPr>
            <w:tcW w:w="3794" w:type="dxa"/>
          </w:tcPr>
          <w:p w:rsidR="00634998" w:rsidRPr="002249A4" w:rsidRDefault="00634998" w:rsidP="00634998">
            <w:pPr>
              <w:rPr>
                <w:i/>
              </w:rPr>
            </w:pPr>
            <w:r w:rsidRPr="002249A4">
              <w:rPr>
                <w:i/>
              </w:rPr>
              <w:t>Prihodi od upra</w:t>
            </w:r>
            <w:r w:rsidR="0060192E">
              <w:rPr>
                <w:i/>
              </w:rPr>
              <w:t>v</w:t>
            </w:r>
            <w:r w:rsidRPr="002249A4">
              <w:rPr>
                <w:i/>
              </w:rPr>
              <w:t>nih i administrativnih pristojbi, pristojbi po posebnim propisima i naknada 65</w:t>
            </w:r>
          </w:p>
        </w:tc>
        <w:tc>
          <w:tcPr>
            <w:tcW w:w="1843" w:type="dxa"/>
          </w:tcPr>
          <w:p w:rsidR="00634998" w:rsidRPr="002249A4" w:rsidRDefault="00634998" w:rsidP="00634998">
            <w:pPr>
              <w:jc w:val="right"/>
              <w:rPr>
                <w:i/>
              </w:rPr>
            </w:pPr>
          </w:p>
          <w:p w:rsidR="00634998" w:rsidRPr="002249A4" w:rsidRDefault="00204B4C" w:rsidP="00634998">
            <w:pPr>
              <w:jc w:val="right"/>
              <w:rPr>
                <w:i/>
              </w:rPr>
            </w:pPr>
            <w:r>
              <w:rPr>
                <w:i/>
              </w:rPr>
              <w:t>5.712.900,00</w:t>
            </w:r>
          </w:p>
        </w:tc>
        <w:tc>
          <w:tcPr>
            <w:tcW w:w="2551" w:type="dxa"/>
          </w:tcPr>
          <w:p w:rsidR="00634998" w:rsidRPr="002249A4" w:rsidRDefault="00634998" w:rsidP="00634998">
            <w:pPr>
              <w:jc w:val="right"/>
              <w:rPr>
                <w:i/>
              </w:rPr>
            </w:pPr>
          </w:p>
          <w:p w:rsidR="00634998" w:rsidRPr="002249A4" w:rsidRDefault="00204B4C" w:rsidP="00634998">
            <w:pPr>
              <w:jc w:val="right"/>
              <w:rPr>
                <w:i/>
              </w:rPr>
            </w:pPr>
            <w:r>
              <w:rPr>
                <w:i/>
              </w:rPr>
              <w:t>1.381.851,89</w:t>
            </w:r>
          </w:p>
        </w:tc>
        <w:tc>
          <w:tcPr>
            <w:tcW w:w="1098" w:type="dxa"/>
          </w:tcPr>
          <w:p w:rsidR="00634998" w:rsidRPr="002249A4" w:rsidRDefault="00634998" w:rsidP="00634998">
            <w:pPr>
              <w:jc w:val="right"/>
              <w:rPr>
                <w:i/>
              </w:rPr>
            </w:pPr>
          </w:p>
          <w:p w:rsidR="00634998" w:rsidRPr="002249A4" w:rsidRDefault="00204B4C" w:rsidP="00634998">
            <w:pPr>
              <w:jc w:val="right"/>
              <w:rPr>
                <w:i/>
              </w:rPr>
            </w:pPr>
            <w:r>
              <w:rPr>
                <w:i/>
              </w:rPr>
              <w:t>24,19</w:t>
            </w:r>
          </w:p>
        </w:tc>
      </w:tr>
      <w:tr w:rsidR="00634998" w:rsidTr="00634998">
        <w:tc>
          <w:tcPr>
            <w:tcW w:w="3794" w:type="dxa"/>
          </w:tcPr>
          <w:p w:rsidR="00634998" w:rsidRPr="002249A4" w:rsidRDefault="00634998" w:rsidP="00634998">
            <w:pPr>
              <w:jc w:val="both"/>
              <w:rPr>
                <w:i/>
              </w:rPr>
            </w:pPr>
            <w:r w:rsidRPr="002249A4">
              <w:rPr>
                <w:i/>
              </w:rPr>
              <w:t>Ostali prihodi 66</w:t>
            </w:r>
          </w:p>
        </w:tc>
        <w:tc>
          <w:tcPr>
            <w:tcW w:w="1843" w:type="dxa"/>
          </w:tcPr>
          <w:p w:rsidR="00634998" w:rsidRPr="002249A4" w:rsidRDefault="00204B4C" w:rsidP="00634998">
            <w:pPr>
              <w:jc w:val="right"/>
              <w:rPr>
                <w:i/>
              </w:rPr>
            </w:pPr>
            <w:r>
              <w:rPr>
                <w:i/>
              </w:rPr>
              <w:t>46.000,00</w:t>
            </w:r>
          </w:p>
        </w:tc>
        <w:tc>
          <w:tcPr>
            <w:tcW w:w="2551" w:type="dxa"/>
          </w:tcPr>
          <w:p w:rsidR="00634998" w:rsidRPr="002249A4" w:rsidRDefault="00FB0408" w:rsidP="00634998">
            <w:pPr>
              <w:jc w:val="right"/>
              <w:rPr>
                <w:i/>
              </w:rPr>
            </w:pPr>
            <w:r>
              <w:rPr>
                <w:i/>
              </w:rPr>
              <w:t>1</w:t>
            </w:r>
            <w:r w:rsidR="00204B4C">
              <w:rPr>
                <w:i/>
              </w:rPr>
              <w:t>1.940,80</w:t>
            </w:r>
          </w:p>
        </w:tc>
        <w:tc>
          <w:tcPr>
            <w:tcW w:w="1098" w:type="dxa"/>
          </w:tcPr>
          <w:p w:rsidR="00634998" w:rsidRPr="002249A4" w:rsidRDefault="00FB0408" w:rsidP="00634998">
            <w:pPr>
              <w:jc w:val="right"/>
              <w:rPr>
                <w:i/>
              </w:rPr>
            </w:pPr>
            <w:r>
              <w:rPr>
                <w:i/>
              </w:rPr>
              <w:t>2</w:t>
            </w:r>
            <w:r w:rsidR="00204B4C">
              <w:rPr>
                <w:i/>
              </w:rPr>
              <w:t>5,96</w:t>
            </w:r>
          </w:p>
        </w:tc>
      </w:tr>
      <w:tr w:rsidR="00634998" w:rsidTr="00634998">
        <w:tc>
          <w:tcPr>
            <w:tcW w:w="3794" w:type="dxa"/>
          </w:tcPr>
          <w:p w:rsidR="00634998" w:rsidRPr="002249A4" w:rsidRDefault="00634998" w:rsidP="00634998">
            <w:pPr>
              <w:jc w:val="both"/>
              <w:rPr>
                <w:i/>
              </w:rPr>
            </w:pPr>
            <w:r w:rsidRPr="002249A4">
              <w:rPr>
                <w:i/>
              </w:rPr>
              <w:t>Kazne, upravne mjere i ostali prihodi 68</w:t>
            </w:r>
          </w:p>
        </w:tc>
        <w:tc>
          <w:tcPr>
            <w:tcW w:w="1843" w:type="dxa"/>
          </w:tcPr>
          <w:p w:rsidR="00634998" w:rsidRPr="002249A4" w:rsidRDefault="00634998" w:rsidP="00634998">
            <w:pPr>
              <w:jc w:val="right"/>
              <w:rPr>
                <w:i/>
              </w:rPr>
            </w:pPr>
            <w:r>
              <w:rPr>
                <w:i/>
              </w:rPr>
              <w:t>105.000,00</w:t>
            </w:r>
          </w:p>
        </w:tc>
        <w:tc>
          <w:tcPr>
            <w:tcW w:w="2551" w:type="dxa"/>
          </w:tcPr>
          <w:p w:rsidR="00634998" w:rsidRPr="002249A4" w:rsidRDefault="00204B4C" w:rsidP="00634998">
            <w:pPr>
              <w:jc w:val="right"/>
              <w:rPr>
                <w:i/>
              </w:rPr>
            </w:pPr>
            <w:r>
              <w:rPr>
                <w:i/>
              </w:rPr>
              <w:t>19.672,56</w:t>
            </w:r>
          </w:p>
        </w:tc>
        <w:tc>
          <w:tcPr>
            <w:tcW w:w="1098" w:type="dxa"/>
          </w:tcPr>
          <w:p w:rsidR="00634998" w:rsidRPr="002249A4" w:rsidRDefault="00204B4C" w:rsidP="00634998">
            <w:pPr>
              <w:jc w:val="right"/>
              <w:rPr>
                <w:i/>
              </w:rPr>
            </w:pPr>
            <w:r>
              <w:rPr>
                <w:i/>
              </w:rPr>
              <w:t>18,74</w:t>
            </w:r>
          </w:p>
        </w:tc>
      </w:tr>
      <w:tr w:rsidR="00634998" w:rsidTr="00634998">
        <w:tc>
          <w:tcPr>
            <w:tcW w:w="3794" w:type="dxa"/>
          </w:tcPr>
          <w:p w:rsidR="00634998" w:rsidRDefault="00634998" w:rsidP="00634998">
            <w:pPr>
              <w:jc w:val="both"/>
              <w:rPr>
                <w:i/>
                <w:sz w:val="24"/>
                <w:szCs w:val="24"/>
              </w:rPr>
            </w:pPr>
            <w:r>
              <w:rPr>
                <w:i/>
                <w:sz w:val="24"/>
                <w:szCs w:val="24"/>
              </w:rPr>
              <w:t>Ukupno:6</w:t>
            </w:r>
          </w:p>
        </w:tc>
        <w:tc>
          <w:tcPr>
            <w:tcW w:w="1843" w:type="dxa"/>
          </w:tcPr>
          <w:p w:rsidR="00634998" w:rsidRPr="002249A4" w:rsidRDefault="00204B4C" w:rsidP="00634998">
            <w:pPr>
              <w:jc w:val="right"/>
              <w:rPr>
                <w:i/>
              </w:rPr>
            </w:pPr>
            <w:r>
              <w:rPr>
                <w:i/>
              </w:rPr>
              <w:t>91.545.900,62</w:t>
            </w:r>
          </w:p>
        </w:tc>
        <w:tc>
          <w:tcPr>
            <w:tcW w:w="2551" w:type="dxa"/>
          </w:tcPr>
          <w:p w:rsidR="00634998" w:rsidRPr="002249A4" w:rsidRDefault="00204B4C" w:rsidP="00634998">
            <w:pPr>
              <w:jc w:val="right"/>
              <w:rPr>
                <w:i/>
              </w:rPr>
            </w:pPr>
            <w:r>
              <w:rPr>
                <w:i/>
              </w:rPr>
              <w:t>13.638.376,99</w:t>
            </w:r>
          </w:p>
        </w:tc>
        <w:tc>
          <w:tcPr>
            <w:tcW w:w="1098" w:type="dxa"/>
          </w:tcPr>
          <w:p w:rsidR="00634998" w:rsidRPr="002249A4" w:rsidRDefault="00204B4C" w:rsidP="00634998">
            <w:pPr>
              <w:jc w:val="right"/>
              <w:rPr>
                <w:i/>
              </w:rPr>
            </w:pPr>
            <w:r>
              <w:rPr>
                <w:i/>
              </w:rPr>
              <w:t>14,90</w:t>
            </w:r>
          </w:p>
        </w:tc>
      </w:tr>
    </w:tbl>
    <w:p w:rsidR="00634998" w:rsidRDefault="00634998" w:rsidP="00634998">
      <w:pPr>
        <w:spacing w:after="0" w:line="240" w:lineRule="auto"/>
        <w:jc w:val="both"/>
        <w:rPr>
          <w:i/>
          <w:sz w:val="24"/>
          <w:szCs w:val="24"/>
        </w:rPr>
      </w:pPr>
    </w:p>
    <w:p w:rsidR="00634998" w:rsidRDefault="00634998" w:rsidP="00634998">
      <w:pPr>
        <w:pStyle w:val="Odlomakpopisa"/>
        <w:numPr>
          <w:ilvl w:val="0"/>
          <w:numId w:val="3"/>
        </w:numPr>
        <w:spacing w:after="0" w:line="240" w:lineRule="auto"/>
        <w:jc w:val="both"/>
        <w:rPr>
          <w:i/>
          <w:sz w:val="24"/>
          <w:szCs w:val="24"/>
        </w:rPr>
      </w:pPr>
      <w:r>
        <w:rPr>
          <w:i/>
          <w:sz w:val="24"/>
          <w:szCs w:val="24"/>
        </w:rPr>
        <w:t>prihodi od poreza os</w:t>
      </w:r>
      <w:r w:rsidR="00F85B8D">
        <w:rPr>
          <w:i/>
          <w:sz w:val="24"/>
          <w:szCs w:val="24"/>
        </w:rPr>
        <w:t>tvareni su u iznosu 5.248.356,09 kn, ili 38,11</w:t>
      </w:r>
      <w:r>
        <w:rPr>
          <w:i/>
          <w:sz w:val="24"/>
          <w:szCs w:val="24"/>
        </w:rPr>
        <w:t>% ukupno planiranih prihoda od p</w:t>
      </w:r>
      <w:r w:rsidR="00F85B8D">
        <w:rPr>
          <w:i/>
          <w:sz w:val="24"/>
          <w:szCs w:val="24"/>
        </w:rPr>
        <w:t>oreza u 2021</w:t>
      </w:r>
      <w:r>
        <w:rPr>
          <w:i/>
          <w:sz w:val="24"/>
          <w:szCs w:val="24"/>
        </w:rPr>
        <w:t>. godini.</w:t>
      </w:r>
    </w:p>
    <w:p w:rsidR="00145594" w:rsidRDefault="00145594" w:rsidP="00145594">
      <w:pPr>
        <w:pStyle w:val="Odlomakpopisa"/>
        <w:numPr>
          <w:ilvl w:val="0"/>
          <w:numId w:val="10"/>
        </w:numPr>
        <w:spacing w:after="0" w:line="240" w:lineRule="auto"/>
        <w:jc w:val="both"/>
        <w:rPr>
          <w:i/>
          <w:sz w:val="24"/>
          <w:szCs w:val="24"/>
        </w:rPr>
      </w:pPr>
      <w:r>
        <w:rPr>
          <w:i/>
          <w:sz w:val="24"/>
          <w:szCs w:val="24"/>
        </w:rPr>
        <w:lastRenderedPageBreak/>
        <w:t>Porez i prirez na dohodak 1.286.169,51 kuna</w:t>
      </w:r>
    </w:p>
    <w:p w:rsidR="00145594" w:rsidRDefault="00145594" w:rsidP="00145594">
      <w:pPr>
        <w:pStyle w:val="Odlomakpopisa"/>
        <w:numPr>
          <w:ilvl w:val="0"/>
          <w:numId w:val="10"/>
        </w:numPr>
        <w:spacing w:after="0" w:line="240" w:lineRule="auto"/>
        <w:jc w:val="both"/>
        <w:rPr>
          <w:i/>
          <w:sz w:val="24"/>
          <w:szCs w:val="24"/>
        </w:rPr>
      </w:pPr>
      <w:r>
        <w:rPr>
          <w:i/>
          <w:sz w:val="24"/>
          <w:szCs w:val="24"/>
        </w:rPr>
        <w:t>Sredstva poravnanja 3.761.865,30 kuna</w:t>
      </w:r>
    </w:p>
    <w:p w:rsidR="00145594" w:rsidRDefault="00145594" w:rsidP="00145594">
      <w:pPr>
        <w:pStyle w:val="Odlomakpopisa"/>
        <w:numPr>
          <w:ilvl w:val="0"/>
          <w:numId w:val="10"/>
        </w:numPr>
        <w:spacing w:after="0" w:line="240" w:lineRule="auto"/>
        <w:jc w:val="both"/>
        <w:rPr>
          <w:i/>
          <w:sz w:val="24"/>
          <w:szCs w:val="24"/>
        </w:rPr>
      </w:pPr>
      <w:r>
        <w:rPr>
          <w:i/>
          <w:sz w:val="24"/>
          <w:szCs w:val="24"/>
        </w:rPr>
        <w:t>Porez na kamate 437,86 kuna</w:t>
      </w:r>
    </w:p>
    <w:p w:rsidR="00145594" w:rsidRDefault="00145594" w:rsidP="00145594">
      <w:pPr>
        <w:pStyle w:val="Odlomakpopisa"/>
        <w:numPr>
          <w:ilvl w:val="0"/>
          <w:numId w:val="10"/>
        </w:numPr>
        <w:spacing w:after="0" w:line="240" w:lineRule="auto"/>
        <w:jc w:val="both"/>
        <w:rPr>
          <w:i/>
          <w:sz w:val="24"/>
          <w:szCs w:val="24"/>
        </w:rPr>
      </w:pPr>
      <w:r>
        <w:rPr>
          <w:i/>
          <w:sz w:val="24"/>
          <w:szCs w:val="24"/>
        </w:rPr>
        <w:t>Porez na korištenje javnih površina 34.576,72 kuna</w:t>
      </w:r>
    </w:p>
    <w:p w:rsidR="00145594" w:rsidRDefault="00145594" w:rsidP="00145594">
      <w:pPr>
        <w:pStyle w:val="Odlomakpopisa"/>
        <w:numPr>
          <w:ilvl w:val="0"/>
          <w:numId w:val="10"/>
        </w:numPr>
        <w:spacing w:after="0" w:line="240" w:lineRule="auto"/>
        <w:jc w:val="both"/>
        <w:rPr>
          <w:i/>
          <w:sz w:val="24"/>
          <w:szCs w:val="24"/>
        </w:rPr>
      </w:pPr>
      <w:r>
        <w:rPr>
          <w:i/>
          <w:sz w:val="24"/>
          <w:szCs w:val="24"/>
        </w:rPr>
        <w:t>Porez na promet nekretnina 164.061,06 kuna i</w:t>
      </w:r>
    </w:p>
    <w:p w:rsidR="00145594" w:rsidRPr="00145594" w:rsidRDefault="00145594" w:rsidP="00145594">
      <w:pPr>
        <w:pStyle w:val="Odlomakpopisa"/>
        <w:numPr>
          <w:ilvl w:val="0"/>
          <w:numId w:val="10"/>
        </w:numPr>
        <w:spacing w:after="0" w:line="240" w:lineRule="auto"/>
        <w:jc w:val="both"/>
        <w:rPr>
          <w:i/>
          <w:sz w:val="24"/>
          <w:szCs w:val="24"/>
        </w:rPr>
      </w:pPr>
      <w:r>
        <w:rPr>
          <w:i/>
          <w:sz w:val="24"/>
          <w:szCs w:val="24"/>
        </w:rPr>
        <w:t>Porez na potrošnju alkoholnih i bezalkoholnih pića 1.245,64 kuna</w:t>
      </w:r>
    </w:p>
    <w:p w:rsidR="00634998" w:rsidRDefault="00634998" w:rsidP="00634998">
      <w:pPr>
        <w:pStyle w:val="Odlomakpopisa"/>
        <w:numPr>
          <w:ilvl w:val="0"/>
          <w:numId w:val="3"/>
        </w:numPr>
        <w:spacing w:after="0" w:line="240" w:lineRule="auto"/>
        <w:jc w:val="both"/>
        <w:rPr>
          <w:i/>
          <w:sz w:val="24"/>
          <w:szCs w:val="24"/>
        </w:rPr>
      </w:pPr>
      <w:r>
        <w:rPr>
          <w:i/>
          <w:sz w:val="24"/>
          <w:szCs w:val="24"/>
        </w:rPr>
        <w:t>prihodi od pomoći iz inozemstva i od subjekata unutar opće države os</w:t>
      </w:r>
      <w:r w:rsidR="00F85B8D">
        <w:rPr>
          <w:i/>
          <w:sz w:val="24"/>
          <w:szCs w:val="24"/>
        </w:rPr>
        <w:t>tvareni su u iznosu 6.555.934,29</w:t>
      </w:r>
      <w:r>
        <w:rPr>
          <w:i/>
          <w:sz w:val="24"/>
          <w:szCs w:val="24"/>
        </w:rPr>
        <w:t xml:space="preserve"> kn</w:t>
      </w:r>
      <w:r w:rsidR="00F85B8D">
        <w:rPr>
          <w:i/>
          <w:sz w:val="24"/>
          <w:szCs w:val="24"/>
        </w:rPr>
        <w:t>, ili 9,30% planiranih prihoda u 2021</w:t>
      </w:r>
      <w:r w:rsidR="00E7113C">
        <w:rPr>
          <w:i/>
          <w:sz w:val="24"/>
          <w:szCs w:val="24"/>
        </w:rPr>
        <w:t>. godini</w:t>
      </w:r>
    </w:p>
    <w:p w:rsidR="00E7113C" w:rsidRDefault="00E7113C" w:rsidP="00E7113C">
      <w:pPr>
        <w:pStyle w:val="Odlomakpopisa"/>
        <w:numPr>
          <w:ilvl w:val="0"/>
          <w:numId w:val="11"/>
        </w:numPr>
        <w:spacing w:after="0" w:line="240" w:lineRule="auto"/>
        <w:jc w:val="both"/>
        <w:rPr>
          <w:i/>
          <w:sz w:val="24"/>
          <w:szCs w:val="24"/>
        </w:rPr>
      </w:pPr>
      <w:r>
        <w:rPr>
          <w:i/>
          <w:sz w:val="24"/>
          <w:szCs w:val="24"/>
        </w:rPr>
        <w:t>Pomoć u kući 72.610,00 kuna</w:t>
      </w:r>
    </w:p>
    <w:p w:rsidR="00E7113C" w:rsidRDefault="00E7113C" w:rsidP="00E7113C">
      <w:pPr>
        <w:pStyle w:val="Odlomakpopisa"/>
        <w:numPr>
          <w:ilvl w:val="0"/>
          <w:numId w:val="11"/>
        </w:numPr>
        <w:spacing w:after="0" w:line="240" w:lineRule="auto"/>
        <w:jc w:val="both"/>
        <w:rPr>
          <w:i/>
          <w:sz w:val="24"/>
          <w:szCs w:val="24"/>
        </w:rPr>
      </w:pPr>
      <w:r>
        <w:rPr>
          <w:i/>
          <w:sz w:val="24"/>
          <w:szCs w:val="24"/>
        </w:rPr>
        <w:t>Opremanje doma kulture Pos. Podgajci 186.597,20 kuna</w:t>
      </w:r>
    </w:p>
    <w:p w:rsidR="00E7113C" w:rsidRDefault="00E7113C" w:rsidP="00E7113C">
      <w:pPr>
        <w:pStyle w:val="Odlomakpopisa"/>
        <w:numPr>
          <w:ilvl w:val="0"/>
          <w:numId w:val="11"/>
        </w:numPr>
        <w:spacing w:after="0" w:line="240" w:lineRule="auto"/>
        <w:jc w:val="both"/>
        <w:rPr>
          <w:i/>
          <w:sz w:val="24"/>
          <w:szCs w:val="24"/>
        </w:rPr>
      </w:pPr>
      <w:r>
        <w:rPr>
          <w:i/>
          <w:sz w:val="24"/>
          <w:szCs w:val="24"/>
        </w:rPr>
        <w:t>Obvezni program predškolskog 1.860,00 kuna</w:t>
      </w:r>
    </w:p>
    <w:p w:rsidR="00E7113C" w:rsidRDefault="00E7113C" w:rsidP="00E7113C">
      <w:pPr>
        <w:pStyle w:val="Odlomakpopisa"/>
        <w:numPr>
          <w:ilvl w:val="0"/>
          <w:numId w:val="11"/>
        </w:numPr>
        <w:spacing w:after="0" w:line="240" w:lineRule="auto"/>
        <w:jc w:val="both"/>
        <w:rPr>
          <w:i/>
          <w:sz w:val="24"/>
          <w:szCs w:val="24"/>
        </w:rPr>
      </w:pPr>
      <w:r>
        <w:rPr>
          <w:i/>
          <w:sz w:val="24"/>
          <w:szCs w:val="24"/>
        </w:rPr>
        <w:t>Tekuće pomoći iz županijskih proračuna</w:t>
      </w:r>
      <w:r>
        <w:rPr>
          <w:i/>
          <w:sz w:val="24"/>
          <w:szCs w:val="24"/>
        </w:rPr>
        <w:tab/>
        <w:t xml:space="preserve"> </w:t>
      </w:r>
      <w:r w:rsidR="00E95A96">
        <w:rPr>
          <w:i/>
          <w:sz w:val="24"/>
          <w:szCs w:val="24"/>
        </w:rPr>
        <w:t>479.736,60 kuna (najviše se odnosi na sufinanciranje rada Poljoprivrednog poduzetničkog inkubatora Drenovci)</w:t>
      </w:r>
    </w:p>
    <w:p w:rsidR="00E95A96" w:rsidRDefault="00E95A96" w:rsidP="00E7113C">
      <w:pPr>
        <w:pStyle w:val="Odlomakpopisa"/>
        <w:numPr>
          <w:ilvl w:val="0"/>
          <w:numId w:val="11"/>
        </w:numPr>
        <w:spacing w:after="0" w:line="240" w:lineRule="auto"/>
        <w:jc w:val="both"/>
        <w:rPr>
          <w:i/>
          <w:sz w:val="24"/>
          <w:szCs w:val="24"/>
        </w:rPr>
      </w:pPr>
      <w:r>
        <w:rPr>
          <w:i/>
          <w:sz w:val="24"/>
          <w:szCs w:val="24"/>
        </w:rPr>
        <w:t>Projekt razvoj socijalnih usluga za starije osobe 194.844,29 kuna</w:t>
      </w:r>
    </w:p>
    <w:p w:rsidR="00E95A96" w:rsidRDefault="00E95A96" w:rsidP="00E7113C">
      <w:pPr>
        <w:pStyle w:val="Odlomakpopisa"/>
        <w:numPr>
          <w:ilvl w:val="0"/>
          <w:numId w:val="11"/>
        </w:numPr>
        <w:spacing w:after="0" w:line="240" w:lineRule="auto"/>
        <w:jc w:val="both"/>
        <w:rPr>
          <w:i/>
          <w:sz w:val="24"/>
          <w:szCs w:val="24"/>
        </w:rPr>
      </w:pPr>
      <w:r>
        <w:rPr>
          <w:i/>
          <w:sz w:val="24"/>
          <w:szCs w:val="24"/>
        </w:rPr>
        <w:t>Javni radovi 292.867,50 kuna</w:t>
      </w:r>
    </w:p>
    <w:p w:rsidR="00E95A96" w:rsidRDefault="00E95A96" w:rsidP="00E7113C">
      <w:pPr>
        <w:pStyle w:val="Odlomakpopisa"/>
        <w:numPr>
          <w:ilvl w:val="0"/>
          <w:numId w:val="11"/>
        </w:numPr>
        <w:spacing w:after="0" w:line="240" w:lineRule="auto"/>
        <w:jc w:val="both"/>
        <w:rPr>
          <w:i/>
          <w:sz w:val="24"/>
          <w:szCs w:val="24"/>
        </w:rPr>
      </w:pPr>
      <w:r>
        <w:rPr>
          <w:i/>
          <w:sz w:val="24"/>
          <w:szCs w:val="24"/>
        </w:rPr>
        <w:t>Program zapošljavanja žena općine Drenovci 2 - projekt Zaželi faza II 3.324.222,22 kuna</w:t>
      </w:r>
    </w:p>
    <w:p w:rsidR="00E95A96" w:rsidRDefault="00E95A96" w:rsidP="00E7113C">
      <w:pPr>
        <w:pStyle w:val="Odlomakpopisa"/>
        <w:numPr>
          <w:ilvl w:val="0"/>
          <w:numId w:val="11"/>
        </w:numPr>
        <w:spacing w:after="0" w:line="240" w:lineRule="auto"/>
        <w:jc w:val="both"/>
        <w:rPr>
          <w:i/>
          <w:sz w:val="24"/>
          <w:szCs w:val="24"/>
        </w:rPr>
      </w:pPr>
      <w:r>
        <w:rPr>
          <w:i/>
          <w:sz w:val="24"/>
          <w:szCs w:val="24"/>
        </w:rPr>
        <w:t>Kapitalne pomoći iz državnog proračuna - Projektna dok. pješačke staze 285.975,00 kuna</w:t>
      </w:r>
    </w:p>
    <w:p w:rsidR="00E95A96" w:rsidRDefault="00E95A96" w:rsidP="00E7113C">
      <w:pPr>
        <w:pStyle w:val="Odlomakpopisa"/>
        <w:numPr>
          <w:ilvl w:val="0"/>
          <w:numId w:val="11"/>
        </w:numPr>
        <w:spacing w:after="0" w:line="240" w:lineRule="auto"/>
        <w:jc w:val="both"/>
        <w:rPr>
          <w:i/>
          <w:sz w:val="24"/>
          <w:szCs w:val="24"/>
        </w:rPr>
      </w:pPr>
      <w:r>
        <w:rPr>
          <w:i/>
          <w:sz w:val="24"/>
          <w:szCs w:val="24"/>
        </w:rPr>
        <w:t>Kapitalne pomoći iz državnog proračuna - Reciklažno dvorište Drenovci 101.215,96 kuna</w:t>
      </w:r>
    </w:p>
    <w:p w:rsidR="00E95A96" w:rsidRDefault="00E95A96" w:rsidP="00E95A96">
      <w:pPr>
        <w:pStyle w:val="Odlomakpopisa"/>
        <w:numPr>
          <w:ilvl w:val="0"/>
          <w:numId w:val="11"/>
        </w:numPr>
        <w:spacing w:after="0" w:line="240" w:lineRule="auto"/>
        <w:jc w:val="both"/>
        <w:rPr>
          <w:i/>
          <w:sz w:val="24"/>
          <w:szCs w:val="24"/>
        </w:rPr>
      </w:pPr>
      <w:r>
        <w:rPr>
          <w:i/>
          <w:sz w:val="24"/>
          <w:szCs w:val="24"/>
        </w:rPr>
        <w:t>Kapitalne pomoći iz državnog proračuna - Odlagalište "Gajevi" Drenovci 115.745,24 kuna</w:t>
      </w:r>
    </w:p>
    <w:p w:rsidR="00E95A96" w:rsidRDefault="00E04B87" w:rsidP="00E95A96">
      <w:pPr>
        <w:pStyle w:val="Odlomakpopisa"/>
        <w:numPr>
          <w:ilvl w:val="0"/>
          <w:numId w:val="11"/>
        </w:numPr>
        <w:spacing w:after="0" w:line="240" w:lineRule="auto"/>
        <w:jc w:val="both"/>
        <w:rPr>
          <w:i/>
          <w:sz w:val="24"/>
          <w:szCs w:val="24"/>
        </w:rPr>
      </w:pPr>
      <w:r>
        <w:rPr>
          <w:i/>
          <w:sz w:val="24"/>
          <w:szCs w:val="24"/>
        </w:rPr>
        <w:t>Ministarstvo kulture (Pjesnički susreti) 20.000,00 kuna prihod općinske narodne knjižnice</w:t>
      </w:r>
    </w:p>
    <w:p w:rsidR="00E04B87" w:rsidRDefault="00E04B87" w:rsidP="00E04B87">
      <w:pPr>
        <w:pStyle w:val="Odlomakpopisa"/>
        <w:numPr>
          <w:ilvl w:val="0"/>
          <w:numId w:val="11"/>
        </w:numPr>
        <w:spacing w:after="0" w:line="240" w:lineRule="auto"/>
        <w:jc w:val="both"/>
        <w:rPr>
          <w:i/>
          <w:sz w:val="24"/>
          <w:szCs w:val="24"/>
        </w:rPr>
      </w:pPr>
      <w:r>
        <w:rPr>
          <w:i/>
          <w:sz w:val="24"/>
          <w:szCs w:val="24"/>
        </w:rPr>
        <w:t>Ministarstvo kulture (časopis Hrašće) 8.000,00 kuna prihod općinske narodne knjižnice</w:t>
      </w:r>
    </w:p>
    <w:p w:rsidR="00E04B87" w:rsidRDefault="00E04B87" w:rsidP="00E04B87">
      <w:pPr>
        <w:pStyle w:val="Odlomakpopisa"/>
        <w:numPr>
          <w:ilvl w:val="0"/>
          <w:numId w:val="11"/>
        </w:numPr>
        <w:spacing w:after="0" w:line="240" w:lineRule="auto"/>
        <w:jc w:val="both"/>
        <w:rPr>
          <w:i/>
          <w:sz w:val="24"/>
          <w:szCs w:val="24"/>
        </w:rPr>
      </w:pPr>
      <w:r>
        <w:rPr>
          <w:i/>
          <w:sz w:val="24"/>
          <w:szCs w:val="24"/>
        </w:rPr>
        <w:t>Ministarstvo kulture (knjižnična građa) 76.000,00 kuna prihod općinske narodne knjižnice</w:t>
      </w:r>
    </w:p>
    <w:p w:rsidR="00E04B87" w:rsidRDefault="00E04B87" w:rsidP="00E04B87">
      <w:pPr>
        <w:pStyle w:val="Odlomakpopisa"/>
        <w:numPr>
          <w:ilvl w:val="0"/>
          <w:numId w:val="11"/>
        </w:numPr>
        <w:spacing w:after="0" w:line="240" w:lineRule="auto"/>
        <w:jc w:val="both"/>
        <w:rPr>
          <w:i/>
          <w:sz w:val="24"/>
          <w:szCs w:val="24"/>
        </w:rPr>
      </w:pPr>
      <w:r>
        <w:rPr>
          <w:i/>
          <w:sz w:val="24"/>
          <w:szCs w:val="24"/>
        </w:rPr>
        <w:t>Tekuće pomoći Ministarstva kulture Muzeju Cvelferije 17.200,00 kuna</w:t>
      </w:r>
    </w:p>
    <w:p w:rsidR="00634998" w:rsidRDefault="00DF2331" w:rsidP="00DF2331">
      <w:pPr>
        <w:pStyle w:val="Odlomakpopisa"/>
        <w:numPr>
          <w:ilvl w:val="0"/>
          <w:numId w:val="11"/>
        </w:numPr>
        <w:spacing w:after="0" w:line="240" w:lineRule="auto"/>
        <w:ind w:left="709" w:hanging="425"/>
        <w:jc w:val="both"/>
        <w:rPr>
          <w:i/>
          <w:sz w:val="24"/>
          <w:szCs w:val="24"/>
        </w:rPr>
      </w:pPr>
      <w:r>
        <w:rPr>
          <w:i/>
          <w:sz w:val="24"/>
          <w:szCs w:val="24"/>
        </w:rPr>
        <w:t>p</w:t>
      </w:r>
      <w:r w:rsidR="00634998" w:rsidRPr="00E04B87">
        <w:rPr>
          <w:i/>
          <w:sz w:val="24"/>
          <w:szCs w:val="24"/>
        </w:rPr>
        <w:t>rihodi od imovine real</w:t>
      </w:r>
      <w:r w:rsidR="00F85B8D" w:rsidRPr="00E04B87">
        <w:rPr>
          <w:i/>
          <w:sz w:val="24"/>
          <w:szCs w:val="24"/>
        </w:rPr>
        <w:t>izirani su u iznosu 420.621,26 kn, ili 28,97</w:t>
      </w:r>
      <w:r w:rsidR="00634998" w:rsidRPr="00E04B87">
        <w:rPr>
          <w:i/>
          <w:sz w:val="24"/>
          <w:szCs w:val="24"/>
        </w:rPr>
        <w:t>% planiranih prihoda. Najznačajniji udio prihoda u ovoj skupini su prihodi od zakupa poljoprivrednog zemljišta u vl. RH.</w:t>
      </w:r>
    </w:p>
    <w:p w:rsidR="00DF2331" w:rsidRDefault="00DF2331" w:rsidP="00DF2331">
      <w:pPr>
        <w:pStyle w:val="Odlomakpopisa"/>
        <w:numPr>
          <w:ilvl w:val="0"/>
          <w:numId w:val="11"/>
        </w:numPr>
        <w:spacing w:after="0" w:line="240" w:lineRule="auto"/>
        <w:jc w:val="both"/>
        <w:rPr>
          <w:i/>
          <w:sz w:val="24"/>
          <w:szCs w:val="24"/>
        </w:rPr>
      </w:pPr>
      <w:r>
        <w:rPr>
          <w:i/>
          <w:sz w:val="24"/>
          <w:szCs w:val="24"/>
        </w:rPr>
        <w:t>Kamate na depozite po viđenju 136,95 kuna</w:t>
      </w:r>
    </w:p>
    <w:p w:rsidR="00DF2331" w:rsidRDefault="00DF2331" w:rsidP="00DF2331">
      <w:pPr>
        <w:pStyle w:val="Odlomakpopisa"/>
        <w:numPr>
          <w:ilvl w:val="0"/>
          <w:numId w:val="11"/>
        </w:numPr>
        <w:spacing w:after="0" w:line="240" w:lineRule="auto"/>
        <w:jc w:val="both"/>
        <w:rPr>
          <w:i/>
          <w:sz w:val="24"/>
          <w:szCs w:val="24"/>
        </w:rPr>
      </w:pPr>
      <w:r>
        <w:rPr>
          <w:i/>
          <w:sz w:val="24"/>
          <w:szCs w:val="24"/>
        </w:rPr>
        <w:t>prihodi od zakupa polj. zemljišta uvl. RH</w:t>
      </w:r>
      <w:r>
        <w:rPr>
          <w:i/>
          <w:sz w:val="24"/>
          <w:szCs w:val="24"/>
        </w:rPr>
        <w:tab/>
        <w:t xml:space="preserve"> 329.482,36 kuna</w:t>
      </w:r>
    </w:p>
    <w:p w:rsidR="00DF2331" w:rsidRDefault="00DF2331" w:rsidP="00DF2331">
      <w:pPr>
        <w:pStyle w:val="Odlomakpopisa"/>
        <w:numPr>
          <w:ilvl w:val="0"/>
          <w:numId w:val="11"/>
        </w:numPr>
        <w:spacing w:after="0" w:line="240" w:lineRule="auto"/>
        <w:jc w:val="both"/>
        <w:rPr>
          <w:i/>
          <w:sz w:val="24"/>
          <w:szCs w:val="24"/>
        </w:rPr>
      </w:pPr>
      <w:r>
        <w:rPr>
          <w:i/>
          <w:sz w:val="24"/>
          <w:szCs w:val="24"/>
        </w:rPr>
        <w:t>Zakup plinske mreže 7.500,00 kuna</w:t>
      </w:r>
    </w:p>
    <w:p w:rsidR="00DF2331" w:rsidRDefault="00DF2331" w:rsidP="00DF2331">
      <w:pPr>
        <w:pStyle w:val="Odlomakpopisa"/>
        <w:numPr>
          <w:ilvl w:val="0"/>
          <w:numId w:val="11"/>
        </w:numPr>
        <w:spacing w:after="0" w:line="240" w:lineRule="auto"/>
        <w:jc w:val="both"/>
        <w:rPr>
          <w:i/>
          <w:sz w:val="24"/>
          <w:szCs w:val="24"/>
        </w:rPr>
      </w:pPr>
      <w:r>
        <w:rPr>
          <w:i/>
          <w:sz w:val="24"/>
          <w:szCs w:val="24"/>
        </w:rPr>
        <w:t>Prihodi od zakupa nekretnina 7.088,92 kuna</w:t>
      </w:r>
    </w:p>
    <w:p w:rsidR="00DF2331" w:rsidRDefault="00DF2331" w:rsidP="00DF2331">
      <w:pPr>
        <w:pStyle w:val="Odlomakpopisa"/>
        <w:numPr>
          <w:ilvl w:val="0"/>
          <w:numId w:val="11"/>
        </w:numPr>
        <w:spacing w:after="0" w:line="240" w:lineRule="auto"/>
        <w:jc w:val="both"/>
        <w:rPr>
          <w:i/>
          <w:sz w:val="24"/>
          <w:szCs w:val="24"/>
        </w:rPr>
      </w:pPr>
      <w:r>
        <w:rPr>
          <w:i/>
          <w:sz w:val="24"/>
          <w:szCs w:val="24"/>
        </w:rPr>
        <w:t>Zakup javnih površina 5.727,00 kuna</w:t>
      </w:r>
    </w:p>
    <w:p w:rsidR="00DF2331" w:rsidRDefault="00DF2331" w:rsidP="00DF2331">
      <w:pPr>
        <w:pStyle w:val="Odlomakpopisa"/>
        <w:numPr>
          <w:ilvl w:val="0"/>
          <w:numId w:val="11"/>
        </w:numPr>
        <w:spacing w:after="0" w:line="240" w:lineRule="auto"/>
        <w:jc w:val="both"/>
        <w:rPr>
          <w:i/>
          <w:sz w:val="24"/>
          <w:szCs w:val="24"/>
        </w:rPr>
      </w:pPr>
      <w:r>
        <w:rPr>
          <w:i/>
          <w:sz w:val="24"/>
          <w:szCs w:val="24"/>
        </w:rPr>
        <w:t>Pravo služnosti Hrvatskin telekom 6.340,00 kuna</w:t>
      </w:r>
    </w:p>
    <w:p w:rsidR="00DF2331" w:rsidRDefault="00DF2331" w:rsidP="00DF2331">
      <w:pPr>
        <w:pStyle w:val="Odlomakpopisa"/>
        <w:numPr>
          <w:ilvl w:val="0"/>
          <w:numId w:val="11"/>
        </w:numPr>
        <w:spacing w:after="0" w:line="240" w:lineRule="auto"/>
        <w:jc w:val="both"/>
        <w:rPr>
          <w:i/>
          <w:sz w:val="24"/>
          <w:szCs w:val="24"/>
        </w:rPr>
      </w:pPr>
      <w:r>
        <w:rPr>
          <w:i/>
          <w:sz w:val="24"/>
          <w:szCs w:val="24"/>
        </w:rPr>
        <w:t>Refundacija za telefon i el. energiju 12.826,31 kuna</w:t>
      </w:r>
    </w:p>
    <w:p w:rsidR="00DF2331" w:rsidRDefault="007B1876" w:rsidP="00DF2331">
      <w:pPr>
        <w:pStyle w:val="Odlomakpopisa"/>
        <w:numPr>
          <w:ilvl w:val="0"/>
          <w:numId w:val="11"/>
        </w:numPr>
        <w:spacing w:after="0" w:line="240" w:lineRule="auto"/>
        <w:jc w:val="both"/>
        <w:rPr>
          <w:i/>
          <w:sz w:val="24"/>
          <w:szCs w:val="24"/>
        </w:rPr>
      </w:pPr>
      <w:r>
        <w:rPr>
          <w:i/>
          <w:sz w:val="24"/>
          <w:szCs w:val="24"/>
        </w:rPr>
        <w:t>Troškovi pri naplati NUV naknade 31.519,72 kuna</w:t>
      </w:r>
    </w:p>
    <w:p w:rsidR="007B1876" w:rsidRDefault="007B1876" w:rsidP="00DF2331">
      <w:pPr>
        <w:pStyle w:val="Odlomakpopisa"/>
        <w:numPr>
          <w:ilvl w:val="0"/>
          <w:numId w:val="11"/>
        </w:numPr>
        <w:spacing w:after="0" w:line="240" w:lineRule="auto"/>
        <w:jc w:val="both"/>
        <w:rPr>
          <w:i/>
          <w:sz w:val="24"/>
          <w:szCs w:val="24"/>
        </w:rPr>
      </w:pPr>
      <w:r>
        <w:rPr>
          <w:i/>
          <w:sz w:val="24"/>
          <w:szCs w:val="24"/>
        </w:rPr>
        <w:t>Povrat osnivanja tvrtke 20.000,00 kuna</w:t>
      </w:r>
    </w:p>
    <w:p w:rsidR="00634998" w:rsidRDefault="00634998" w:rsidP="00DF2331">
      <w:pPr>
        <w:pStyle w:val="Odlomakpopisa"/>
        <w:numPr>
          <w:ilvl w:val="0"/>
          <w:numId w:val="11"/>
        </w:numPr>
        <w:spacing w:after="0" w:line="240" w:lineRule="auto"/>
        <w:ind w:left="851" w:hanging="652"/>
        <w:jc w:val="both"/>
        <w:rPr>
          <w:i/>
          <w:sz w:val="24"/>
          <w:szCs w:val="24"/>
        </w:rPr>
      </w:pPr>
      <w:r w:rsidRPr="00DF2331">
        <w:rPr>
          <w:i/>
          <w:sz w:val="24"/>
          <w:szCs w:val="24"/>
        </w:rPr>
        <w:t>prihodi od administrativnih pristojbi i po posebnim propisima real</w:t>
      </w:r>
      <w:r w:rsidR="007B1876">
        <w:rPr>
          <w:i/>
          <w:sz w:val="24"/>
          <w:szCs w:val="24"/>
        </w:rPr>
        <w:t>izirani su u iznosu 1.381.851,89 kn, ili 24,19</w:t>
      </w:r>
      <w:r w:rsidRPr="00DF2331">
        <w:rPr>
          <w:i/>
          <w:sz w:val="24"/>
          <w:szCs w:val="24"/>
        </w:rPr>
        <w:t>% planiranih prihoda. Najznačajniji udio prihoda u ovoj skupini su prihodi od šumskog doprinosa, naknade za uređenje voda i komunalne naknade.</w:t>
      </w:r>
    </w:p>
    <w:p w:rsidR="007B1876" w:rsidRDefault="007B1876" w:rsidP="007B1876">
      <w:pPr>
        <w:pStyle w:val="Odlomakpopisa"/>
        <w:numPr>
          <w:ilvl w:val="0"/>
          <w:numId w:val="11"/>
        </w:numPr>
        <w:tabs>
          <w:tab w:val="left" w:pos="1134"/>
        </w:tabs>
        <w:spacing w:after="0" w:line="240" w:lineRule="auto"/>
        <w:ind w:left="709" w:firstLine="0"/>
        <w:jc w:val="both"/>
        <w:rPr>
          <w:i/>
          <w:sz w:val="24"/>
          <w:szCs w:val="24"/>
        </w:rPr>
      </w:pPr>
      <w:r>
        <w:rPr>
          <w:i/>
          <w:sz w:val="24"/>
          <w:szCs w:val="24"/>
        </w:rPr>
        <w:t xml:space="preserve">Prihod od prodaje državnih biljega 6.898,54 kuna </w:t>
      </w:r>
    </w:p>
    <w:p w:rsidR="007B1876" w:rsidRDefault="007B1876" w:rsidP="007B1876">
      <w:pPr>
        <w:pStyle w:val="Odlomakpopisa"/>
        <w:numPr>
          <w:ilvl w:val="0"/>
          <w:numId w:val="11"/>
        </w:numPr>
        <w:tabs>
          <w:tab w:val="left" w:pos="1134"/>
        </w:tabs>
        <w:spacing w:after="0" w:line="240" w:lineRule="auto"/>
        <w:ind w:left="709" w:firstLine="0"/>
        <w:jc w:val="both"/>
        <w:rPr>
          <w:i/>
          <w:sz w:val="24"/>
          <w:szCs w:val="24"/>
        </w:rPr>
      </w:pPr>
      <w:r>
        <w:rPr>
          <w:i/>
          <w:sz w:val="24"/>
          <w:szCs w:val="24"/>
        </w:rPr>
        <w:lastRenderedPageBreak/>
        <w:t>Vodni doprinos 1.608,77 kuna</w:t>
      </w:r>
    </w:p>
    <w:p w:rsidR="007B1876" w:rsidRDefault="007B1876" w:rsidP="007B1876">
      <w:pPr>
        <w:pStyle w:val="Odlomakpopisa"/>
        <w:numPr>
          <w:ilvl w:val="0"/>
          <w:numId w:val="11"/>
        </w:numPr>
        <w:tabs>
          <w:tab w:val="left" w:pos="1134"/>
        </w:tabs>
        <w:spacing w:after="0" w:line="240" w:lineRule="auto"/>
        <w:ind w:left="709" w:firstLine="0"/>
        <w:jc w:val="both"/>
        <w:rPr>
          <w:i/>
          <w:sz w:val="24"/>
          <w:szCs w:val="24"/>
        </w:rPr>
      </w:pPr>
      <w:r>
        <w:rPr>
          <w:i/>
          <w:sz w:val="24"/>
          <w:szCs w:val="24"/>
        </w:rPr>
        <w:t>Naknada za uređenje voda 734.074,30 kuna</w:t>
      </w:r>
    </w:p>
    <w:p w:rsidR="007B1876" w:rsidRDefault="007B1876" w:rsidP="007B1876">
      <w:pPr>
        <w:pStyle w:val="Odlomakpopisa"/>
        <w:numPr>
          <w:ilvl w:val="0"/>
          <w:numId w:val="11"/>
        </w:numPr>
        <w:tabs>
          <w:tab w:val="left" w:pos="1134"/>
        </w:tabs>
        <w:spacing w:after="0" w:line="240" w:lineRule="auto"/>
        <w:ind w:left="709" w:firstLine="0"/>
        <w:jc w:val="both"/>
        <w:rPr>
          <w:i/>
          <w:sz w:val="24"/>
          <w:szCs w:val="24"/>
        </w:rPr>
      </w:pPr>
      <w:r>
        <w:rPr>
          <w:i/>
          <w:sz w:val="24"/>
          <w:szCs w:val="24"/>
        </w:rPr>
        <w:t>Doprinosi za šume 216.313,19 kuna</w:t>
      </w:r>
    </w:p>
    <w:p w:rsidR="007B1876" w:rsidRDefault="007B1876" w:rsidP="007B1876">
      <w:pPr>
        <w:pStyle w:val="Odlomakpopisa"/>
        <w:numPr>
          <w:ilvl w:val="0"/>
          <w:numId w:val="11"/>
        </w:numPr>
        <w:tabs>
          <w:tab w:val="left" w:pos="1134"/>
        </w:tabs>
        <w:spacing w:after="0" w:line="240" w:lineRule="auto"/>
        <w:ind w:left="709" w:firstLine="0"/>
        <w:jc w:val="both"/>
        <w:rPr>
          <w:i/>
          <w:sz w:val="24"/>
          <w:szCs w:val="24"/>
        </w:rPr>
      </w:pPr>
      <w:r>
        <w:rPr>
          <w:i/>
          <w:sz w:val="24"/>
          <w:szCs w:val="24"/>
        </w:rPr>
        <w:t>Komunalni doprinosi 22.921,82 kuna</w:t>
      </w:r>
    </w:p>
    <w:p w:rsidR="007B1876" w:rsidRPr="00DF2331" w:rsidRDefault="007B1876" w:rsidP="007B1876">
      <w:pPr>
        <w:pStyle w:val="Odlomakpopisa"/>
        <w:numPr>
          <w:ilvl w:val="0"/>
          <w:numId w:val="11"/>
        </w:numPr>
        <w:tabs>
          <w:tab w:val="left" w:pos="1134"/>
        </w:tabs>
        <w:spacing w:after="0" w:line="240" w:lineRule="auto"/>
        <w:ind w:left="709" w:firstLine="0"/>
        <w:jc w:val="both"/>
        <w:rPr>
          <w:i/>
          <w:sz w:val="24"/>
          <w:szCs w:val="24"/>
        </w:rPr>
      </w:pPr>
      <w:r>
        <w:rPr>
          <w:i/>
          <w:sz w:val="24"/>
          <w:szCs w:val="24"/>
        </w:rPr>
        <w:t xml:space="preserve">Komunalna naknada 400.035,27 kuna  </w:t>
      </w:r>
    </w:p>
    <w:p w:rsidR="00634998" w:rsidRDefault="00634998" w:rsidP="00634998">
      <w:pPr>
        <w:pStyle w:val="Odlomakpopisa"/>
        <w:numPr>
          <w:ilvl w:val="0"/>
          <w:numId w:val="3"/>
        </w:numPr>
        <w:spacing w:after="0" w:line="240" w:lineRule="auto"/>
        <w:jc w:val="both"/>
        <w:rPr>
          <w:i/>
          <w:sz w:val="24"/>
          <w:szCs w:val="24"/>
        </w:rPr>
      </w:pPr>
      <w:r>
        <w:rPr>
          <w:i/>
          <w:sz w:val="24"/>
          <w:szCs w:val="24"/>
        </w:rPr>
        <w:t>ostali prihodi - prihodi proračunskog korisnika općinske na</w:t>
      </w:r>
      <w:r w:rsidR="007B1876">
        <w:rPr>
          <w:i/>
          <w:sz w:val="24"/>
          <w:szCs w:val="24"/>
        </w:rPr>
        <w:t>rodne knjižnice iznose 111.940,80 kn, ili 25,96</w:t>
      </w:r>
      <w:r>
        <w:rPr>
          <w:i/>
          <w:sz w:val="24"/>
          <w:szCs w:val="24"/>
        </w:rPr>
        <w:t>% planiranih prihoda te se odnose na članarine, zakasnine i prihode od nakladničke djelatnosti.</w:t>
      </w:r>
    </w:p>
    <w:p w:rsidR="008D71BA" w:rsidRDefault="007B1876" w:rsidP="008D71BA">
      <w:pPr>
        <w:pStyle w:val="Odlomakpopisa"/>
        <w:numPr>
          <w:ilvl w:val="0"/>
          <w:numId w:val="3"/>
        </w:numPr>
        <w:tabs>
          <w:tab w:val="left" w:pos="1134"/>
        </w:tabs>
        <w:spacing w:after="0" w:line="240" w:lineRule="auto"/>
        <w:ind w:left="1134"/>
        <w:jc w:val="both"/>
        <w:rPr>
          <w:i/>
          <w:sz w:val="24"/>
          <w:szCs w:val="24"/>
        </w:rPr>
      </w:pPr>
      <w:r>
        <w:rPr>
          <w:i/>
          <w:sz w:val="24"/>
          <w:szCs w:val="24"/>
        </w:rPr>
        <w:t>Nakladnička djelatnost 2.511,15 kun</w:t>
      </w:r>
      <w:r w:rsidR="008D71BA">
        <w:rPr>
          <w:i/>
          <w:sz w:val="24"/>
          <w:szCs w:val="24"/>
        </w:rPr>
        <w:t>a</w:t>
      </w:r>
    </w:p>
    <w:p w:rsidR="008D71BA" w:rsidRDefault="008D71BA" w:rsidP="008D71BA">
      <w:pPr>
        <w:pStyle w:val="Odlomakpopisa"/>
        <w:numPr>
          <w:ilvl w:val="0"/>
          <w:numId w:val="3"/>
        </w:numPr>
        <w:tabs>
          <w:tab w:val="left" w:pos="1134"/>
        </w:tabs>
        <w:spacing w:after="0" w:line="240" w:lineRule="auto"/>
        <w:ind w:left="1134"/>
        <w:jc w:val="both"/>
        <w:rPr>
          <w:i/>
          <w:sz w:val="24"/>
          <w:szCs w:val="24"/>
        </w:rPr>
      </w:pPr>
      <w:r>
        <w:rPr>
          <w:i/>
          <w:sz w:val="24"/>
          <w:szCs w:val="24"/>
        </w:rPr>
        <w:t>Članarine i zakasnine 5.747,00 kuna</w:t>
      </w:r>
    </w:p>
    <w:p w:rsidR="007B1876" w:rsidRPr="008D71BA" w:rsidRDefault="008D71BA" w:rsidP="008D71BA">
      <w:pPr>
        <w:pStyle w:val="Odlomakpopisa"/>
        <w:numPr>
          <w:ilvl w:val="0"/>
          <w:numId w:val="3"/>
        </w:numPr>
        <w:tabs>
          <w:tab w:val="left" w:pos="1134"/>
        </w:tabs>
        <w:spacing w:after="0" w:line="240" w:lineRule="auto"/>
        <w:ind w:left="1134"/>
        <w:jc w:val="both"/>
        <w:rPr>
          <w:i/>
          <w:sz w:val="24"/>
          <w:szCs w:val="24"/>
        </w:rPr>
      </w:pPr>
      <w:r>
        <w:rPr>
          <w:i/>
          <w:sz w:val="24"/>
          <w:szCs w:val="24"/>
        </w:rPr>
        <w:t>Usluge (fotokopiranje, internet i dr.) 3.682,65 kuna</w:t>
      </w:r>
      <w:r w:rsidR="007B1876" w:rsidRPr="008D71BA">
        <w:rPr>
          <w:i/>
          <w:sz w:val="24"/>
          <w:szCs w:val="24"/>
        </w:rPr>
        <w:tab/>
      </w:r>
    </w:p>
    <w:p w:rsidR="00634998" w:rsidRDefault="00634998" w:rsidP="00634998">
      <w:pPr>
        <w:pStyle w:val="Odlomakpopisa"/>
        <w:numPr>
          <w:ilvl w:val="0"/>
          <w:numId w:val="3"/>
        </w:numPr>
        <w:spacing w:after="0" w:line="240" w:lineRule="auto"/>
        <w:jc w:val="both"/>
        <w:rPr>
          <w:i/>
          <w:sz w:val="24"/>
          <w:szCs w:val="24"/>
        </w:rPr>
      </w:pPr>
      <w:r>
        <w:rPr>
          <w:i/>
          <w:sz w:val="24"/>
          <w:szCs w:val="24"/>
        </w:rPr>
        <w:t>kazne, upravne mjere i</w:t>
      </w:r>
      <w:r w:rsidR="008D71BA">
        <w:rPr>
          <w:i/>
          <w:sz w:val="24"/>
          <w:szCs w:val="24"/>
        </w:rPr>
        <w:t xml:space="preserve"> ostali prihodi iznose 19.672,56 kn, ili 18,74</w:t>
      </w:r>
      <w:r>
        <w:rPr>
          <w:i/>
          <w:sz w:val="24"/>
          <w:szCs w:val="24"/>
        </w:rPr>
        <w:t>% planiranih prihoda te se odnose na naknadu za legalizaciju nezakonito izgrađenih zgrada.</w:t>
      </w:r>
    </w:p>
    <w:p w:rsidR="00634998" w:rsidRPr="00554399" w:rsidRDefault="00634998" w:rsidP="00634998">
      <w:pPr>
        <w:spacing w:after="0" w:line="240" w:lineRule="auto"/>
        <w:jc w:val="both"/>
        <w:rPr>
          <w:i/>
          <w:sz w:val="24"/>
          <w:szCs w:val="24"/>
        </w:rPr>
      </w:pPr>
      <w:r>
        <w:rPr>
          <w:i/>
          <w:sz w:val="24"/>
          <w:szCs w:val="24"/>
        </w:rPr>
        <w:tab/>
      </w:r>
    </w:p>
    <w:p w:rsidR="00634998" w:rsidRDefault="00634998" w:rsidP="00634998">
      <w:pPr>
        <w:spacing w:after="0" w:line="240" w:lineRule="auto"/>
        <w:jc w:val="both"/>
        <w:rPr>
          <w:b/>
          <w:i/>
          <w:sz w:val="24"/>
          <w:szCs w:val="24"/>
        </w:rPr>
      </w:pPr>
      <w:r w:rsidRPr="00CD4353">
        <w:rPr>
          <w:b/>
          <w:i/>
          <w:sz w:val="24"/>
          <w:szCs w:val="24"/>
        </w:rPr>
        <w:tab/>
        <w:t>PRIHODI OD PRODAJE NEFINANCIJSKE IMOVINE</w:t>
      </w:r>
    </w:p>
    <w:p w:rsidR="00634998" w:rsidRDefault="00634998" w:rsidP="00634998">
      <w:pPr>
        <w:spacing w:after="0" w:line="240" w:lineRule="auto"/>
        <w:jc w:val="both"/>
        <w:rPr>
          <w:b/>
          <w:i/>
          <w:sz w:val="24"/>
          <w:szCs w:val="24"/>
        </w:rPr>
      </w:pPr>
    </w:p>
    <w:tbl>
      <w:tblPr>
        <w:tblStyle w:val="Reetkatablice"/>
        <w:tblW w:w="0" w:type="auto"/>
        <w:tblLook w:val="04A0"/>
      </w:tblPr>
      <w:tblGrid>
        <w:gridCol w:w="4361"/>
        <w:gridCol w:w="1559"/>
        <w:gridCol w:w="2410"/>
        <w:gridCol w:w="956"/>
      </w:tblGrid>
      <w:tr w:rsidR="00634998" w:rsidTr="00634998">
        <w:tc>
          <w:tcPr>
            <w:tcW w:w="4361" w:type="dxa"/>
          </w:tcPr>
          <w:p w:rsidR="00634998" w:rsidRDefault="00634998" w:rsidP="00634998">
            <w:pPr>
              <w:jc w:val="center"/>
              <w:rPr>
                <w:i/>
                <w:sz w:val="24"/>
                <w:szCs w:val="24"/>
              </w:rPr>
            </w:pPr>
            <w:r>
              <w:rPr>
                <w:i/>
                <w:sz w:val="24"/>
                <w:szCs w:val="24"/>
              </w:rPr>
              <w:t>PRIHODI OD IMOVINE</w:t>
            </w:r>
          </w:p>
        </w:tc>
        <w:tc>
          <w:tcPr>
            <w:tcW w:w="1559" w:type="dxa"/>
          </w:tcPr>
          <w:p w:rsidR="00634998" w:rsidRDefault="00634998" w:rsidP="00634998">
            <w:pPr>
              <w:jc w:val="center"/>
              <w:rPr>
                <w:i/>
                <w:sz w:val="24"/>
                <w:szCs w:val="24"/>
              </w:rPr>
            </w:pPr>
            <w:r>
              <w:rPr>
                <w:i/>
                <w:sz w:val="24"/>
                <w:szCs w:val="24"/>
              </w:rPr>
              <w:t>Pl</w:t>
            </w:r>
            <w:r w:rsidR="008D71BA">
              <w:rPr>
                <w:i/>
                <w:sz w:val="24"/>
                <w:szCs w:val="24"/>
              </w:rPr>
              <w:t>an 2021</w:t>
            </w:r>
            <w:r>
              <w:rPr>
                <w:i/>
                <w:sz w:val="24"/>
                <w:szCs w:val="24"/>
              </w:rPr>
              <w:t>.</w:t>
            </w:r>
          </w:p>
        </w:tc>
        <w:tc>
          <w:tcPr>
            <w:tcW w:w="2410" w:type="dxa"/>
          </w:tcPr>
          <w:p w:rsidR="00634998" w:rsidRDefault="008D71BA" w:rsidP="00634998">
            <w:pPr>
              <w:jc w:val="center"/>
              <w:rPr>
                <w:i/>
                <w:sz w:val="24"/>
                <w:szCs w:val="24"/>
              </w:rPr>
            </w:pPr>
            <w:r>
              <w:rPr>
                <w:i/>
                <w:sz w:val="24"/>
                <w:szCs w:val="24"/>
              </w:rPr>
              <w:t>Izvršenje 30.06.2021</w:t>
            </w:r>
            <w:r w:rsidR="00634998">
              <w:rPr>
                <w:i/>
                <w:sz w:val="24"/>
                <w:szCs w:val="24"/>
              </w:rPr>
              <w:t>.</w:t>
            </w:r>
          </w:p>
        </w:tc>
        <w:tc>
          <w:tcPr>
            <w:tcW w:w="956" w:type="dxa"/>
          </w:tcPr>
          <w:p w:rsidR="00634998" w:rsidRDefault="00634998" w:rsidP="00634998">
            <w:pPr>
              <w:jc w:val="center"/>
              <w:rPr>
                <w:i/>
                <w:sz w:val="24"/>
                <w:szCs w:val="24"/>
              </w:rPr>
            </w:pPr>
            <w:r>
              <w:rPr>
                <w:i/>
                <w:sz w:val="24"/>
                <w:szCs w:val="24"/>
              </w:rPr>
              <w:t>Indeks</w:t>
            </w:r>
          </w:p>
        </w:tc>
      </w:tr>
      <w:tr w:rsidR="00634998" w:rsidRPr="002249A4" w:rsidTr="00634998">
        <w:tc>
          <w:tcPr>
            <w:tcW w:w="4361" w:type="dxa"/>
          </w:tcPr>
          <w:p w:rsidR="00634998" w:rsidRPr="002249A4" w:rsidRDefault="00634998" w:rsidP="00634998">
            <w:pPr>
              <w:jc w:val="both"/>
              <w:rPr>
                <w:i/>
              </w:rPr>
            </w:pPr>
            <w:r w:rsidRPr="002249A4">
              <w:rPr>
                <w:i/>
              </w:rPr>
              <w:t>Prihodi od p</w:t>
            </w:r>
            <w:r>
              <w:rPr>
                <w:i/>
              </w:rPr>
              <w:t>rodaje nefinancijske imovine 71</w:t>
            </w:r>
          </w:p>
        </w:tc>
        <w:tc>
          <w:tcPr>
            <w:tcW w:w="1559" w:type="dxa"/>
          </w:tcPr>
          <w:p w:rsidR="00634998" w:rsidRPr="002249A4" w:rsidRDefault="008D71BA" w:rsidP="00634998">
            <w:pPr>
              <w:jc w:val="right"/>
              <w:rPr>
                <w:i/>
              </w:rPr>
            </w:pPr>
            <w:r>
              <w:rPr>
                <w:i/>
              </w:rPr>
              <w:t>34</w:t>
            </w:r>
            <w:r w:rsidR="0060192E">
              <w:rPr>
                <w:i/>
              </w:rPr>
              <w:t>0.000,00</w:t>
            </w:r>
          </w:p>
        </w:tc>
        <w:tc>
          <w:tcPr>
            <w:tcW w:w="2410" w:type="dxa"/>
          </w:tcPr>
          <w:p w:rsidR="00634998" w:rsidRPr="002249A4" w:rsidRDefault="008D71BA" w:rsidP="00634998">
            <w:pPr>
              <w:jc w:val="right"/>
              <w:rPr>
                <w:i/>
              </w:rPr>
            </w:pPr>
            <w:r>
              <w:rPr>
                <w:i/>
              </w:rPr>
              <w:t>176.794,35</w:t>
            </w:r>
          </w:p>
        </w:tc>
        <w:tc>
          <w:tcPr>
            <w:tcW w:w="956" w:type="dxa"/>
          </w:tcPr>
          <w:p w:rsidR="00634998" w:rsidRPr="002249A4" w:rsidRDefault="008D71BA" w:rsidP="00634998">
            <w:pPr>
              <w:jc w:val="right"/>
              <w:rPr>
                <w:i/>
              </w:rPr>
            </w:pPr>
            <w:r>
              <w:rPr>
                <w:i/>
              </w:rPr>
              <w:t>52,00</w:t>
            </w:r>
          </w:p>
        </w:tc>
      </w:tr>
      <w:tr w:rsidR="00634998" w:rsidRPr="002249A4" w:rsidTr="00634998">
        <w:tc>
          <w:tcPr>
            <w:tcW w:w="4361" w:type="dxa"/>
          </w:tcPr>
          <w:p w:rsidR="00634998" w:rsidRPr="002249A4" w:rsidRDefault="00634998" w:rsidP="00634998">
            <w:pPr>
              <w:jc w:val="both"/>
              <w:rPr>
                <w:i/>
              </w:rPr>
            </w:pPr>
            <w:r w:rsidRPr="002249A4">
              <w:rPr>
                <w:i/>
              </w:rPr>
              <w:t xml:space="preserve">Pomoći </w:t>
            </w:r>
            <w:r>
              <w:rPr>
                <w:i/>
              </w:rPr>
              <w:t>od prodaje neproizvedene imovine 72</w:t>
            </w:r>
          </w:p>
        </w:tc>
        <w:tc>
          <w:tcPr>
            <w:tcW w:w="1559" w:type="dxa"/>
          </w:tcPr>
          <w:p w:rsidR="00634998" w:rsidRPr="002249A4" w:rsidRDefault="00634998" w:rsidP="00634998">
            <w:pPr>
              <w:jc w:val="right"/>
              <w:rPr>
                <w:i/>
              </w:rPr>
            </w:pPr>
            <w:r>
              <w:rPr>
                <w:i/>
              </w:rPr>
              <w:t>50.000,00</w:t>
            </w:r>
          </w:p>
        </w:tc>
        <w:tc>
          <w:tcPr>
            <w:tcW w:w="2410" w:type="dxa"/>
          </w:tcPr>
          <w:p w:rsidR="00634998" w:rsidRPr="002249A4" w:rsidRDefault="008D71BA" w:rsidP="00634998">
            <w:pPr>
              <w:jc w:val="right"/>
              <w:rPr>
                <w:i/>
              </w:rPr>
            </w:pPr>
            <w:r>
              <w:rPr>
                <w:i/>
              </w:rPr>
              <w:t>19.890,69</w:t>
            </w:r>
          </w:p>
        </w:tc>
        <w:tc>
          <w:tcPr>
            <w:tcW w:w="956" w:type="dxa"/>
          </w:tcPr>
          <w:p w:rsidR="00634998" w:rsidRPr="002249A4" w:rsidRDefault="008D71BA" w:rsidP="00634998">
            <w:pPr>
              <w:jc w:val="right"/>
              <w:rPr>
                <w:i/>
              </w:rPr>
            </w:pPr>
            <w:r>
              <w:rPr>
                <w:i/>
              </w:rPr>
              <w:t>39,78</w:t>
            </w:r>
          </w:p>
        </w:tc>
      </w:tr>
      <w:tr w:rsidR="00634998" w:rsidRPr="002249A4" w:rsidTr="00634998">
        <w:tc>
          <w:tcPr>
            <w:tcW w:w="4361" w:type="dxa"/>
          </w:tcPr>
          <w:p w:rsidR="00634998" w:rsidRPr="002249A4" w:rsidRDefault="00634998" w:rsidP="00634998">
            <w:pPr>
              <w:jc w:val="both"/>
              <w:rPr>
                <w:i/>
              </w:rPr>
            </w:pPr>
            <w:r>
              <w:rPr>
                <w:i/>
              </w:rPr>
              <w:t>Ukupno:7</w:t>
            </w:r>
          </w:p>
        </w:tc>
        <w:tc>
          <w:tcPr>
            <w:tcW w:w="1559" w:type="dxa"/>
          </w:tcPr>
          <w:p w:rsidR="00634998" w:rsidRPr="002249A4" w:rsidRDefault="008D71BA" w:rsidP="00634998">
            <w:pPr>
              <w:jc w:val="right"/>
              <w:rPr>
                <w:i/>
              </w:rPr>
            </w:pPr>
            <w:r>
              <w:rPr>
                <w:i/>
              </w:rPr>
              <w:t>39</w:t>
            </w:r>
            <w:r w:rsidR="0060192E">
              <w:rPr>
                <w:i/>
              </w:rPr>
              <w:t>0.000,00</w:t>
            </w:r>
          </w:p>
        </w:tc>
        <w:tc>
          <w:tcPr>
            <w:tcW w:w="2410" w:type="dxa"/>
          </w:tcPr>
          <w:p w:rsidR="00634998" w:rsidRPr="002249A4" w:rsidRDefault="008D71BA" w:rsidP="00634998">
            <w:pPr>
              <w:jc w:val="right"/>
              <w:rPr>
                <w:i/>
              </w:rPr>
            </w:pPr>
            <w:r>
              <w:rPr>
                <w:i/>
              </w:rPr>
              <w:t>196.685,04</w:t>
            </w:r>
          </w:p>
        </w:tc>
        <w:tc>
          <w:tcPr>
            <w:tcW w:w="956" w:type="dxa"/>
          </w:tcPr>
          <w:p w:rsidR="00634998" w:rsidRPr="002249A4" w:rsidRDefault="008D71BA" w:rsidP="00634998">
            <w:pPr>
              <w:jc w:val="right"/>
              <w:rPr>
                <w:i/>
              </w:rPr>
            </w:pPr>
            <w:r>
              <w:rPr>
                <w:i/>
              </w:rPr>
              <w:t>50,43</w:t>
            </w:r>
          </w:p>
        </w:tc>
      </w:tr>
    </w:tbl>
    <w:p w:rsidR="00634998" w:rsidRDefault="00634998" w:rsidP="00634998">
      <w:pPr>
        <w:spacing w:after="0" w:line="240" w:lineRule="auto"/>
        <w:jc w:val="both"/>
        <w:rPr>
          <w:b/>
          <w:i/>
          <w:sz w:val="24"/>
          <w:szCs w:val="24"/>
        </w:rPr>
      </w:pPr>
    </w:p>
    <w:p w:rsidR="00634998" w:rsidRPr="00AA3218" w:rsidRDefault="00634998" w:rsidP="00634998">
      <w:pPr>
        <w:pStyle w:val="Odlomakpopisa"/>
        <w:numPr>
          <w:ilvl w:val="0"/>
          <w:numId w:val="5"/>
        </w:numPr>
        <w:spacing w:after="0" w:line="240" w:lineRule="auto"/>
        <w:jc w:val="both"/>
        <w:rPr>
          <w:b/>
          <w:i/>
          <w:sz w:val="24"/>
          <w:szCs w:val="24"/>
        </w:rPr>
      </w:pPr>
      <w:r>
        <w:rPr>
          <w:i/>
          <w:sz w:val="24"/>
          <w:szCs w:val="24"/>
        </w:rPr>
        <w:t>prihodi od prodaje nefinancijske imovine reali</w:t>
      </w:r>
      <w:r w:rsidR="008D71BA">
        <w:rPr>
          <w:i/>
          <w:sz w:val="24"/>
          <w:szCs w:val="24"/>
        </w:rPr>
        <w:t>zirani su u iznosu od 176.794,35 kn, ili 52,00</w:t>
      </w:r>
      <w:r>
        <w:rPr>
          <w:i/>
          <w:sz w:val="24"/>
          <w:szCs w:val="24"/>
        </w:rPr>
        <w:t>% planiranih prihoda te se odnose na prihod od prodaje poljoprivrednog zemljišta u vl. RH</w:t>
      </w:r>
      <w:r w:rsidR="008D71BA">
        <w:rPr>
          <w:i/>
          <w:sz w:val="24"/>
          <w:szCs w:val="24"/>
        </w:rPr>
        <w:t>.</w:t>
      </w:r>
    </w:p>
    <w:p w:rsidR="00634998" w:rsidRPr="007B3E81" w:rsidRDefault="00634998" w:rsidP="00634998">
      <w:pPr>
        <w:pStyle w:val="Odlomakpopisa"/>
        <w:numPr>
          <w:ilvl w:val="0"/>
          <w:numId w:val="5"/>
        </w:numPr>
        <w:spacing w:after="0" w:line="240" w:lineRule="auto"/>
        <w:jc w:val="both"/>
        <w:rPr>
          <w:b/>
          <w:i/>
          <w:sz w:val="24"/>
          <w:szCs w:val="24"/>
        </w:rPr>
      </w:pPr>
      <w:r>
        <w:rPr>
          <w:i/>
          <w:sz w:val="24"/>
          <w:szCs w:val="24"/>
        </w:rPr>
        <w:t>prihodi od prodaje neproizvedene imovine real</w:t>
      </w:r>
      <w:r w:rsidR="008D71BA">
        <w:rPr>
          <w:i/>
          <w:sz w:val="24"/>
          <w:szCs w:val="24"/>
        </w:rPr>
        <w:t>izirani su u iznosu od 19.890,69 kn, ili 39,78</w:t>
      </w:r>
      <w:r>
        <w:rPr>
          <w:i/>
          <w:sz w:val="24"/>
          <w:szCs w:val="24"/>
        </w:rPr>
        <w:t>% planiranih prihoda a odnose se na prihod od prodanih stanova.</w:t>
      </w:r>
    </w:p>
    <w:p w:rsidR="00634998" w:rsidRDefault="00634998" w:rsidP="00634998">
      <w:pPr>
        <w:spacing w:after="0" w:line="240" w:lineRule="auto"/>
        <w:jc w:val="both"/>
        <w:rPr>
          <w:b/>
          <w:i/>
          <w:sz w:val="24"/>
          <w:szCs w:val="24"/>
        </w:rPr>
      </w:pPr>
    </w:p>
    <w:p w:rsidR="00634998" w:rsidRDefault="00634998" w:rsidP="00634998">
      <w:pPr>
        <w:spacing w:after="0" w:line="240" w:lineRule="auto"/>
        <w:jc w:val="both"/>
        <w:rPr>
          <w:b/>
          <w:i/>
          <w:sz w:val="24"/>
          <w:szCs w:val="24"/>
        </w:rPr>
      </w:pPr>
      <w:r>
        <w:rPr>
          <w:b/>
          <w:i/>
          <w:sz w:val="24"/>
          <w:szCs w:val="24"/>
        </w:rPr>
        <w:t>PRIHODI OD FINANCIJSKE IMOVINE I ZADUŽIVANJA</w:t>
      </w:r>
    </w:p>
    <w:p w:rsidR="00634998" w:rsidRDefault="00634998" w:rsidP="00634998">
      <w:pPr>
        <w:spacing w:after="0" w:line="240" w:lineRule="auto"/>
        <w:jc w:val="both"/>
        <w:rPr>
          <w:b/>
          <w:i/>
          <w:sz w:val="24"/>
          <w:szCs w:val="24"/>
        </w:rPr>
      </w:pPr>
    </w:p>
    <w:tbl>
      <w:tblPr>
        <w:tblStyle w:val="Reetkatablice"/>
        <w:tblW w:w="0" w:type="auto"/>
        <w:tblLook w:val="04A0"/>
      </w:tblPr>
      <w:tblGrid>
        <w:gridCol w:w="4361"/>
        <w:gridCol w:w="1559"/>
        <w:gridCol w:w="2410"/>
        <w:gridCol w:w="956"/>
      </w:tblGrid>
      <w:tr w:rsidR="00634998" w:rsidTr="00634998">
        <w:tc>
          <w:tcPr>
            <w:tcW w:w="4361" w:type="dxa"/>
          </w:tcPr>
          <w:p w:rsidR="00634998" w:rsidRDefault="00634998" w:rsidP="00634998">
            <w:pPr>
              <w:jc w:val="center"/>
              <w:rPr>
                <w:i/>
                <w:sz w:val="24"/>
                <w:szCs w:val="24"/>
              </w:rPr>
            </w:pPr>
            <w:r>
              <w:rPr>
                <w:i/>
                <w:sz w:val="24"/>
                <w:szCs w:val="24"/>
              </w:rPr>
              <w:t>PRIHODI OD FINANCIJSKE IMOVINE</w:t>
            </w:r>
          </w:p>
        </w:tc>
        <w:tc>
          <w:tcPr>
            <w:tcW w:w="1559" w:type="dxa"/>
          </w:tcPr>
          <w:p w:rsidR="00634998" w:rsidRDefault="008D71BA" w:rsidP="00634998">
            <w:pPr>
              <w:jc w:val="center"/>
              <w:rPr>
                <w:i/>
                <w:sz w:val="24"/>
                <w:szCs w:val="24"/>
              </w:rPr>
            </w:pPr>
            <w:r>
              <w:rPr>
                <w:i/>
                <w:sz w:val="24"/>
                <w:szCs w:val="24"/>
              </w:rPr>
              <w:t>Plan 2021</w:t>
            </w:r>
            <w:r w:rsidR="00634998">
              <w:rPr>
                <w:i/>
                <w:sz w:val="24"/>
                <w:szCs w:val="24"/>
              </w:rPr>
              <w:t>.</w:t>
            </w:r>
          </w:p>
        </w:tc>
        <w:tc>
          <w:tcPr>
            <w:tcW w:w="2410" w:type="dxa"/>
          </w:tcPr>
          <w:p w:rsidR="00634998" w:rsidRDefault="004B3000" w:rsidP="00634998">
            <w:pPr>
              <w:jc w:val="center"/>
              <w:rPr>
                <w:i/>
                <w:sz w:val="24"/>
                <w:szCs w:val="24"/>
              </w:rPr>
            </w:pPr>
            <w:r>
              <w:rPr>
                <w:i/>
                <w:sz w:val="24"/>
                <w:szCs w:val="24"/>
              </w:rPr>
              <w:t>Izvršenje 30.06.2021</w:t>
            </w:r>
            <w:r w:rsidR="00634998">
              <w:rPr>
                <w:i/>
                <w:sz w:val="24"/>
                <w:szCs w:val="24"/>
              </w:rPr>
              <w:t>.</w:t>
            </w:r>
          </w:p>
        </w:tc>
        <w:tc>
          <w:tcPr>
            <w:tcW w:w="956" w:type="dxa"/>
          </w:tcPr>
          <w:p w:rsidR="00634998" w:rsidRDefault="00634998" w:rsidP="00634998">
            <w:pPr>
              <w:jc w:val="center"/>
              <w:rPr>
                <w:i/>
                <w:sz w:val="24"/>
                <w:szCs w:val="24"/>
              </w:rPr>
            </w:pPr>
            <w:r>
              <w:rPr>
                <w:i/>
                <w:sz w:val="24"/>
                <w:szCs w:val="24"/>
              </w:rPr>
              <w:t>Indeks</w:t>
            </w:r>
          </w:p>
        </w:tc>
      </w:tr>
      <w:tr w:rsidR="00634998" w:rsidRPr="002249A4" w:rsidTr="00634998">
        <w:tc>
          <w:tcPr>
            <w:tcW w:w="4361" w:type="dxa"/>
          </w:tcPr>
          <w:p w:rsidR="00634998" w:rsidRPr="002249A4" w:rsidRDefault="00634998" w:rsidP="00634998">
            <w:pPr>
              <w:jc w:val="both"/>
              <w:rPr>
                <w:i/>
              </w:rPr>
            </w:pPr>
            <w:r>
              <w:rPr>
                <w:i/>
              </w:rPr>
              <w:t>Primljeni povrati 81</w:t>
            </w:r>
          </w:p>
        </w:tc>
        <w:tc>
          <w:tcPr>
            <w:tcW w:w="1559" w:type="dxa"/>
          </w:tcPr>
          <w:p w:rsidR="00634998" w:rsidRPr="002249A4" w:rsidRDefault="00634998" w:rsidP="00634998">
            <w:pPr>
              <w:jc w:val="right"/>
              <w:rPr>
                <w:i/>
              </w:rPr>
            </w:pPr>
            <w:r>
              <w:rPr>
                <w:i/>
              </w:rPr>
              <w:t>160.000,00</w:t>
            </w:r>
          </w:p>
        </w:tc>
        <w:tc>
          <w:tcPr>
            <w:tcW w:w="2410" w:type="dxa"/>
          </w:tcPr>
          <w:p w:rsidR="00634998" w:rsidRPr="002249A4" w:rsidRDefault="00634998" w:rsidP="00634998">
            <w:pPr>
              <w:jc w:val="right"/>
              <w:rPr>
                <w:i/>
              </w:rPr>
            </w:pPr>
            <w:r>
              <w:rPr>
                <w:i/>
              </w:rPr>
              <w:t>0,00</w:t>
            </w:r>
          </w:p>
        </w:tc>
        <w:tc>
          <w:tcPr>
            <w:tcW w:w="956" w:type="dxa"/>
          </w:tcPr>
          <w:p w:rsidR="00634998" w:rsidRPr="002249A4" w:rsidRDefault="00634998" w:rsidP="00634998">
            <w:pPr>
              <w:jc w:val="right"/>
              <w:rPr>
                <w:i/>
              </w:rPr>
            </w:pPr>
            <w:r>
              <w:rPr>
                <w:i/>
              </w:rPr>
              <w:t>0,00</w:t>
            </w:r>
          </w:p>
        </w:tc>
      </w:tr>
      <w:tr w:rsidR="0060192E" w:rsidRPr="002249A4" w:rsidTr="00634998">
        <w:tc>
          <w:tcPr>
            <w:tcW w:w="4361" w:type="dxa"/>
          </w:tcPr>
          <w:p w:rsidR="0060192E" w:rsidRDefault="00BA4E9C" w:rsidP="00634998">
            <w:pPr>
              <w:jc w:val="both"/>
              <w:rPr>
                <w:i/>
              </w:rPr>
            </w:pPr>
            <w:r>
              <w:rPr>
                <w:i/>
              </w:rPr>
              <w:t>Primici od zaduživanja 84</w:t>
            </w:r>
          </w:p>
        </w:tc>
        <w:tc>
          <w:tcPr>
            <w:tcW w:w="1559" w:type="dxa"/>
          </w:tcPr>
          <w:p w:rsidR="0060192E" w:rsidRDefault="004B3000" w:rsidP="00634998">
            <w:pPr>
              <w:jc w:val="right"/>
              <w:rPr>
                <w:i/>
              </w:rPr>
            </w:pPr>
            <w:r>
              <w:rPr>
                <w:i/>
              </w:rPr>
              <w:t>3.5</w:t>
            </w:r>
            <w:r w:rsidR="00BA4E9C">
              <w:rPr>
                <w:i/>
              </w:rPr>
              <w:t>00.000,00</w:t>
            </w:r>
          </w:p>
        </w:tc>
        <w:tc>
          <w:tcPr>
            <w:tcW w:w="2410" w:type="dxa"/>
          </w:tcPr>
          <w:p w:rsidR="0060192E" w:rsidRDefault="004B3000" w:rsidP="00634998">
            <w:pPr>
              <w:jc w:val="right"/>
              <w:rPr>
                <w:i/>
              </w:rPr>
            </w:pPr>
            <w:r>
              <w:rPr>
                <w:i/>
              </w:rPr>
              <w:t>2.492.380,00</w:t>
            </w:r>
          </w:p>
        </w:tc>
        <w:tc>
          <w:tcPr>
            <w:tcW w:w="956" w:type="dxa"/>
          </w:tcPr>
          <w:p w:rsidR="0060192E" w:rsidRDefault="004B3000" w:rsidP="00634998">
            <w:pPr>
              <w:jc w:val="right"/>
              <w:rPr>
                <w:i/>
              </w:rPr>
            </w:pPr>
            <w:r>
              <w:rPr>
                <w:i/>
              </w:rPr>
              <w:t>71,21</w:t>
            </w:r>
          </w:p>
        </w:tc>
      </w:tr>
      <w:tr w:rsidR="00634998" w:rsidRPr="002249A4" w:rsidTr="00634998">
        <w:tc>
          <w:tcPr>
            <w:tcW w:w="4361" w:type="dxa"/>
          </w:tcPr>
          <w:p w:rsidR="00634998" w:rsidRPr="002249A4" w:rsidRDefault="00634998" w:rsidP="00634998">
            <w:pPr>
              <w:jc w:val="both"/>
              <w:rPr>
                <w:i/>
              </w:rPr>
            </w:pPr>
            <w:r>
              <w:rPr>
                <w:i/>
              </w:rPr>
              <w:t>Ukupno:8</w:t>
            </w:r>
          </w:p>
        </w:tc>
        <w:tc>
          <w:tcPr>
            <w:tcW w:w="1559" w:type="dxa"/>
          </w:tcPr>
          <w:p w:rsidR="00634998" w:rsidRPr="002249A4" w:rsidRDefault="004B3000" w:rsidP="00634998">
            <w:pPr>
              <w:jc w:val="right"/>
              <w:rPr>
                <w:i/>
              </w:rPr>
            </w:pPr>
            <w:r>
              <w:rPr>
                <w:i/>
              </w:rPr>
              <w:t>3.6</w:t>
            </w:r>
            <w:r w:rsidR="00634998">
              <w:rPr>
                <w:i/>
              </w:rPr>
              <w:t>60.000,00</w:t>
            </w:r>
          </w:p>
        </w:tc>
        <w:tc>
          <w:tcPr>
            <w:tcW w:w="2410" w:type="dxa"/>
          </w:tcPr>
          <w:p w:rsidR="00634998" w:rsidRPr="002249A4" w:rsidRDefault="004B3000" w:rsidP="00634998">
            <w:pPr>
              <w:jc w:val="right"/>
              <w:rPr>
                <w:i/>
              </w:rPr>
            </w:pPr>
            <w:r>
              <w:rPr>
                <w:i/>
              </w:rPr>
              <w:t>2.492.380,00</w:t>
            </w:r>
          </w:p>
        </w:tc>
        <w:tc>
          <w:tcPr>
            <w:tcW w:w="956" w:type="dxa"/>
          </w:tcPr>
          <w:p w:rsidR="00634998" w:rsidRPr="002249A4" w:rsidRDefault="004B3000" w:rsidP="00634998">
            <w:pPr>
              <w:jc w:val="right"/>
              <w:rPr>
                <w:i/>
              </w:rPr>
            </w:pPr>
            <w:r>
              <w:rPr>
                <w:i/>
              </w:rPr>
              <w:t>68,00</w:t>
            </w:r>
          </w:p>
        </w:tc>
      </w:tr>
    </w:tbl>
    <w:p w:rsidR="00634998" w:rsidRDefault="00634998" w:rsidP="00634998">
      <w:pPr>
        <w:spacing w:after="0" w:line="240" w:lineRule="auto"/>
        <w:jc w:val="both"/>
        <w:rPr>
          <w:b/>
          <w:i/>
          <w:sz w:val="24"/>
          <w:szCs w:val="24"/>
        </w:rPr>
      </w:pPr>
    </w:p>
    <w:p w:rsidR="00634998" w:rsidRDefault="00634998" w:rsidP="00634998">
      <w:pPr>
        <w:spacing w:after="0" w:line="240" w:lineRule="auto"/>
        <w:jc w:val="both"/>
        <w:rPr>
          <w:b/>
          <w:i/>
          <w:sz w:val="24"/>
          <w:szCs w:val="24"/>
        </w:rPr>
      </w:pPr>
      <w:r>
        <w:rPr>
          <w:b/>
          <w:i/>
          <w:sz w:val="24"/>
          <w:szCs w:val="24"/>
        </w:rPr>
        <w:t>5.2. OBRAZLOŽENJE OSTVARENJA RASHODA I IZDATAKA</w:t>
      </w:r>
    </w:p>
    <w:p w:rsidR="00634998" w:rsidRDefault="00634998" w:rsidP="00634998">
      <w:pPr>
        <w:spacing w:after="0" w:line="240" w:lineRule="auto"/>
        <w:jc w:val="both"/>
        <w:rPr>
          <w:b/>
          <w:i/>
          <w:sz w:val="24"/>
          <w:szCs w:val="24"/>
        </w:rPr>
      </w:pPr>
    </w:p>
    <w:p w:rsidR="00634998" w:rsidRDefault="00634998" w:rsidP="00634998">
      <w:pPr>
        <w:spacing w:after="0" w:line="240" w:lineRule="auto"/>
        <w:jc w:val="both"/>
        <w:rPr>
          <w:i/>
          <w:sz w:val="24"/>
          <w:szCs w:val="24"/>
        </w:rPr>
      </w:pPr>
      <w:r>
        <w:rPr>
          <w:b/>
          <w:i/>
          <w:sz w:val="24"/>
          <w:szCs w:val="24"/>
        </w:rPr>
        <w:tab/>
      </w:r>
      <w:r>
        <w:rPr>
          <w:i/>
          <w:sz w:val="24"/>
          <w:szCs w:val="24"/>
        </w:rPr>
        <w:t>Ukupni proračunski rashodi i izdaci izvrš</w:t>
      </w:r>
      <w:r w:rsidR="004B3000">
        <w:rPr>
          <w:i/>
          <w:sz w:val="24"/>
          <w:szCs w:val="24"/>
        </w:rPr>
        <w:t>eni su u iznosu od 14.472.222,00 kn, ili 16,98</w:t>
      </w:r>
      <w:r>
        <w:rPr>
          <w:i/>
          <w:sz w:val="24"/>
          <w:szCs w:val="24"/>
        </w:rPr>
        <w:t>%  odnosu na godišnji plan.</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ab/>
        <w:t>Prema ekonomskoj klasifikaciji rashodi i izdaci su:</w:t>
      </w:r>
    </w:p>
    <w:p w:rsidR="00634998" w:rsidRDefault="00634998" w:rsidP="00634998">
      <w:pPr>
        <w:pStyle w:val="Odlomakpopisa"/>
        <w:spacing w:after="0" w:line="240" w:lineRule="auto"/>
        <w:jc w:val="both"/>
        <w:rPr>
          <w:i/>
          <w:sz w:val="24"/>
          <w:szCs w:val="24"/>
        </w:rPr>
      </w:pPr>
      <w:r>
        <w:rPr>
          <w:i/>
          <w:sz w:val="24"/>
          <w:szCs w:val="24"/>
        </w:rPr>
        <w:t>- RASHODI POSLOVANJA</w:t>
      </w:r>
    </w:p>
    <w:p w:rsidR="00634998" w:rsidRDefault="00634998" w:rsidP="00634998">
      <w:pPr>
        <w:pStyle w:val="Odlomakpopisa"/>
        <w:spacing w:after="0" w:line="240" w:lineRule="auto"/>
        <w:jc w:val="both"/>
        <w:rPr>
          <w:i/>
          <w:sz w:val="24"/>
          <w:szCs w:val="24"/>
        </w:rPr>
      </w:pPr>
      <w:r>
        <w:rPr>
          <w:i/>
          <w:sz w:val="24"/>
          <w:szCs w:val="24"/>
        </w:rPr>
        <w:t>- RASHODI ZA NABAVU NEFINANCIJSKE IMOVINE</w:t>
      </w:r>
    </w:p>
    <w:p w:rsidR="00634998" w:rsidRDefault="00634998" w:rsidP="00634998">
      <w:pPr>
        <w:pStyle w:val="Odlomakpopisa"/>
        <w:spacing w:after="0" w:line="240" w:lineRule="auto"/>
        <w:jc w:val="both"/>
        <w:rPr>
          <w:i/>
          <w:sz w:val="24"/>
          <w:szCs w:val="24"/>
        </w:rPr>
      </w:pPr>
    </w:p>
    <w:p w:rsidR="0057000F" w:rsidRDefault="0057000F" w:rsidP="00634998">
      <w:pPr>
        <w:pStyle w:val="Odlomakpopisa"/>
        <w:spacing w:after="0" w:line="240" w:lineRule="auto"/>
        <w:jc w:val="both"/>
        <w:rPr>
          <w:i/>
          <w:sz w:val="24"/>
          <w:szCs w:val="24"/>
        </w:rPr>
      </w:pPr>
    </w:p>
    <w:p w:rsidR="0057000F" w:rsidRDefault="0057000F" w:rsidP="00634998">
      <w:pPr>
        <w:pStyle w:val="Odlomakpopisa"/>
        <w:spacing w:after="0" w:line="240" w:lineRule="auto"/>
        <w:jc w:val="both"/>
        <w:rPr>
          <w:i/>
          <w:sz w:val="24"/>
          <w:szCs w:val="24"/>
        </w:rPr>
      </w:pPr>
    </w:p>
    <w:p w:rsidR="0057000F" w:rsidRDefault="0057000F" w:rsidP="00634998">
      <w:pPr>
        <w:pStyle w:val="Odlomakpopisa"/>
        <w:spacing w:after="0" w:line="240" w:lineRule="auto"/>
        <w:jc w:val="both"/>
        <w:rPr>
          <w:i/>
          <w:sz w:val="24"/>
          <w:szCs w:val="24"/>
        </w:rPr>
      </w:pPr>
    </w:p>
    <w:p w:rsidR="0057000F" w:rsidRDefault="0057000F" w:rsidP="00634998">
      <w:pPr>
        <w:pStyle w:val="Odlomakpopisa"/>
        <w:spacing w:after="0" w:line="240" w:lineRule="auto"/>
        <w:jc w:val="both"/>
        <w:rPr>
          <w:i/>
          <w:sz w:val="24"/>
          <w:szCs w:val="24"/>
        </w:rPr>
      </w:pPr>
    </w:p>
    <w:p w:rsidR="0057000F" w:rsidRDefault="0057000F" w:rsidP="0057000F">
      <w:pPr>
        <w:spacing w:after="0" w:line="240" w:lineRule="auto"/>
        <w:jc w:val="both"/>
        <w:rPr>
          <w:i/>
          <w:sz w:val="24"/>
          <w:szCs w:val="24"/>
        </w:rPr>
      </w:pPr>
      <w:r>
        <w:rPr>
          <w:i/>
          <w:sz w:val="24"/>
          <w:szCs w:val="24"/>
        </w:rPr>
        <w:lastRenderedPageBreak/>
        <w:t>Tablica 1. usporedni prikaz ostvarenih rashoda za 2020. i 2021. godinu</w:t>
      </w:r>
    </w:p>
    <w:tbl>
      <w:tblPr>
        <w:tblStyle w:val="Reetkatablice"/>
        <w:tblW w:w="0" w:type="auto"/>
        <w:tblLook w:val="04A0"/>
      </w:tblPr>
      <w:tblGrid>
        <w:gridCol w:w="3510"/>
        <w:gridCol w:w="2552"/>
        <w:gridCol w:w="1984"/>
        <w:gridCol w:w="1240"/>
      </w:tblGrid>
      <w:tr w:rsidR="0057000F" w:rsidTr="00C40305">
        <w:tc>
          <w:tcPr>
            <w:tcW w:w="3510" w:type="dxa"/>
          </w:tcPr>
          <w:p w:rsidR="0057000F" w:rsidRPr="00D62DF5" w:rsidRDefault="0057000F" w:rsidP="00C40305">
            <w:pPr>
              <w:jc w:val="center"/>
              <w:rPr>
                <w:b/>
                <w:i/>
                <w:sz w:val="24"/>
                <w:szCs w:val="24"/>
              </w:rPr>
            </w:pPr>
            <w:r w:rsidRPr="00D62DF5">
              <w:rPr>
                <w:b/>
                <w:i/>
                <w:sz w:val="24"/>
                <w:szCs w:val="24"/>
              </w:rPr>
              <w:t>KATEGORIJA/G</w:t>
            </w:r>
            <w:r>
              <w:rPr>
                <w:b/>
                <w:i/>
                <w:sz w:val="24"/>
                <w:szCs w:val="24"/>
              </w:rPr>
              <w:t>ODI</w:t>
            </w:r>
            <w:r w:rsidRPr="00D62DF5">
              <w:rPr>
                <w:b/>
                <w:i/>
                <w:sz w:val="24"/>
                <w:szCs w:val="24"/>
              </w:rPr>
              <w:t>NA</w:t>
            </w:r>
          </w:p>
        </w:tc>
        <w:tc>
          <w:tcPr>
            <w:tcW w:w="2552" w:type="dxa"/>
          </w:tcPr>
          <w:p w:rsidR="0057000F" w:rsidRPr="00D62DF5" w:rsidRDefault="0057000F" w:rsidP="00C40305">
            <w:pPr>
              <w:jc w:val="center"/>
              <w:rPr>
                <w:b/>
                <w:i/>
                <w:sz w:val="24"/>
                <w:szCs w:val="24"/>
              </w:rPr>
            </w:pPr>
            <w:r w:rsidRPr="00D62DF5">
              <w:rPr>
                <w:b/>
                <w:i/>
                <w:sz w:val="24"/>
                <w:szCs w:val="24"/>
              </w:rPr>
              <w:t>2020. GODINA</w:t>
            </w:r>
          </w:p>
        </w:tc>
        <w:tc>
          <w:tcPr>
            <w:tcW w:w="1984" w:type="dxa"/>
          </w:tcPr>
          <w:p w:rsidR="0057000F" w:rsidRPr="00D62DF5" w:rsidRDefault="0057000F" w:rsidP="00C40305">
            <w:pPr>
              <w:jc w:val="center"/>
              <w:rPr>
                <w:b/>
                <w:i/>
                <w:sz w:val="24"/>
                <w:szCs w:val="24"/>
              </w:rPr>
            </w:pPr>
            <w:r w:rsidRPr="00D62DF5">
              <w:rPr>
                <w:b/>
                <w:i/>
                <w:sz w:val="24"/>
                <w:szCs w:val="24"/>
              </w:rPr>
              <w:t>2021.GODINA</w:t>
            </w:r>
          </w:p>
        </w:tc>
        <w:tc>
          <w:tcPr>
            <w:tcW w:w="1240" w:type="dxa"/>
          </w:tcPr>
          <w:p w:rsidR="0057000F" w:rsidRPr="00D62DF5" w:rsidRDefault="0057000F" w:rsidP="00C40305">
            <w:pPr>
              <w:jc w:val="center"/>
              <w:rPr>
                <w:b/>
                <w:i/>
                <w:sz w:val="24"/>
                <w:szCs w:val="24"/>
              </w:rPr>
            </w:pPr>
            <w:r w:rsidRPr="00D62DF5">
              <w:rPr>
                <w:b/>
                <w:i/>
                <w:sz w:val="24"/>
                <w:szCs w:val="24"/>
              </w:rPr>
              <w:t>INDEKS 3/2</w:t>
            </w:r>
          </w:p>
        </w:tc>
      </w:tr>
      <w:tr w:rsidR="0057000F" w:rsidTr="00C40305">
        <w:trPr>
          <w:trHeight w:val="167"/>
        </w:trPr>
        <w:tc>
          <w:tcPr>
            <w:tcW w:w="3510" w:type="dxa"/>
          </w:tcPr>
          <w:p w:rsidR="0057000F" w:rsidRPr="00DB40F1" w:rsidRDefault="0057000F" w:rsidP="00C40305">
            <w:pPr>
              <w:jc w:val="center"/>
              <w:rPr>
                <w:i/>
                <w:sz w:val="18"/>
                <w:szCs w:val="18"/>
              </w:rPr>
            </w:pPr>
            <w:r w:rsidRPr="00DB40F1">
              <w:rPr>
                <w:i/>
                <w:sz w:val="18"/>
                <w:szCs w:val="18"/>
              </w:rPr>
              <w:t>1</w:t>
            </w:r>
          </w:p>
        </w:tc>
        <w:tc>
          <w:tcPr>
            <w:tcW w:w="2552" w:type="dxa"/>
          </w:tcPr>
          <w:p w:rsidR="0057000F" w:rsidRPr="00DB40F1" w:rsidRDefault="0057000F" w:rsidP="00C40305">
            <w:pPr>
              <w:jc w:val="center"/>
              <w:rPr>
                <w:i/>
                <w:sz w:val="18"/>
                <w:szCs w:val="18"/>
              </w:rPr>
            </w:pPr>
            <w:r w:rsidRPr="00DB40F1">
              <w:rPr>
                <w:i/>
                <w:sz w:val="18"/>
                <w:szCs w:val="18"/>
              </w:rPr>
              <w:t>2</w:t>
            </w:r>
          </w:p>
        </w:tc>
        <w:tc>
          <w:tcPr>
            <w:tcW w:w="1984" w:type="dxa"/>
          </w:tcPr>
          <w:p w:rsidR="0057000F" w:rsidRPr="00DB40F1" w:rsidRDefault="0057000F" w:rsidP="00C40305">
            <w:pPr>
              <w:jc w:val="center"/>
              <w:rPr>
                <w:i/>
                <w:sz w:val="18"/>
                <w:szCs w:val="18"/>
              </w:rPr>
            </w:pPr>
            <w:r w:rsidRPr="00DB40F1">
              <w:rPr>
                <w:i/>
                <w:sz w:val="18"/>
                <w:szCs w:val="18"/>
              </w:rPr>
              <w:t>3</w:t>
            </w:r>
          </w:p>
        </w:tc>
        <w:tc>
          <w:tcPr>
            <w:tcW w:w="1240" w:type="dxa"/>
          </w:tcPr>
          <w:p w:rsidR="0057000F" w:rsidRPr="00DB40F1" w:rsidRDefault="0057000F" w:rsidP="00C40305">
            <w:pPr>
              <w:jc w:val="center"/>
              <w:rPr>
                <w:i/>
                <w:sz w:val="18"/>
                <w:szCs w:val="18"/>
              </w:rPr>
            </w:pPr>
            <w:r w:rsidRPr="00DB40F1">
              <w:rPr>
                <w:i/>
                <w:sz w:val="18"/>
                <w:szCs w:val="18"/>
              </w:rPr>
              <w:t>4</w:t>
            </w:r>
          </w:p>
        </w:tc>
      </w:tr>
      <w:tr w:rsidR="0057000F" w:rsidTr="00C40305">
        <w:tc>
          <w:tcPr>
            <w:tcW w:w="3510" w:type="dxa"/>
          </w:tcPr>
          <w:p w:rsidR="0057000F" w:rsidRPr="00DB40F1" w:rsidRDefault="0057000F" w:rsidP="00C40305">
            <w:pPr>
              <w:jc w:val="both"/>
              <w:rPr>
                <w:rFonts w:ascii="Times New Roman" w:hAnsi="Times New Roman" w:cs="Times New Roman"/>
                <w:i/>
                <w:sz w:val="18"/>
                <w:szCs w:val="18"/>
              </w:rPr>
            </w:pPr>
            <w:r>
              <w:rPr>
                <w:rFonts w:ascii="Times New Roman" w:hAnsi="Times New Roman" w:cs="Times New Roman"/>
                <w:i/>
                <w:sz w:val="18"/>
                <w:szCs w:val="18"/>
              </w:rPr>
              <w:t xml:space="preserve">Rashodi </w:t>
            </w:r>
            <w:r w:rsidRPr="00DB40F1">
              <w:rPr>
                <w:rFonts w:ascii="Times New Roman" w:hAnsi="Times New Roman" w:cs="Times New Roman"/>
                <w:i/>
                <w:sz w:val="18"/>
                <w:szCs w:val="18"/>
              </w:rPr>
              <w:t>poslovanja</w:t>
            </w:r>
          </w:p>
        </w:tc>
        <w:tc>
          <w:tcPr>
            <w:tcW w:w="2552" w:type="dxa"/>
          </w:tcPr>
          <w:p w:rsidR="0057000F" w:rsidRPr="00DB40F1" w:rsidRDefault="0057000F" w:rsidP="00C40305">
            <w:pPr>
              <w:ind w:firstLine="708"/>
              <w:jc w:val="right"/>
              <w:rPr>
                <w:rFonts w:ascii="Times New Roman" w:hAnsi="Times New Roman" w:cs="Times New Roman"/>
                <w:i/>
                <w:sz w:val="18"/>
                <w:szCs w:val="18"/>
              </w:rPr>
            </w:pPr>
            <w:r>
              <w:rPr>
                <w:rFonts w:ascii="Times New Roman" w:hAnsi="Times New Roman" w:cs="Times New Roman"/>
                <w:i/>
                <w:sz w:val="18"/>
                <w:szCs w:val="18"/>
              </w:rPr>
              <w:t>6.975.868,61</w:t>
            </w:r>
          </w:p>
        </w:tc>
        <w:tc>
          <w:tcPr>
            <w:tcW w:w="1984" w:type="dxa"/>
          </w:tcPr>
          <w:p w:rsidR="0057000F" w:rsidRPr="00DB40F1" w:rsidRDefault="0057000F" w:rsidP="00C40305">
            <w:pPr>
              <w:jc w:val="right"/>
              <w:rPr>
                <w:rFonts w:ascii="Times New Roman" w:hAnsi="Times New Roman" w:cs="Times New Roman"/>
                <w:i/>
                <w:sz w:val="18"/>
                <w:szCs w:val="18"/>
              </w:rPr>
            </w:pPr>
            <w:r>
              <w:rPr>
                <w:rFonts w:ascii="Times New Roman" w:hAnsi="Times New Roman" w:cs="Times New Roman"/>
                <w:i/>
                <w:sz w:val="18"/>
                <w:szCs w:val="18"/>
              </w:rPr>
              <w:t>9.832.449,00</w:t>
            </w:r>
          </w:p>
        </w:tc>
        <w:tc>
          <w:tcPr>
            <w:tcW w:w="1240" w:type="dxa"/>
          </w:tcPr>
          <w:p w:rsidR="0057000F" w:rsidRPr="00DB40F1" w:rsidRDefault="0057000F" w:rsidP="00C40305">
            <w:pPr>
              <w:jc w:val="right"/>
              <w:rPr>
                <w:rFonts w:ascii="Times New Roman" w:hAnsi="Times New Roman" w:cs="Times New Roman"/>
                <w:i/>
                <w:sz w:val="18"/>
                <w:szCs w:val="18"/>
              </w:rPr>
            </w:pPr>
            <w:r>
              <w:rPr>
                <w:rFonts w:ascii="Times New Roman" w:hAnsi="Times New Roman" w:cs="Times New Roman"/>
                <w:i/>
                <w:sz w:val="18"/>
                <w:szCs w:val="18"/>
              </w:rPr>
              <w:t>156,01</w:t>
            </w:r>
            <w:r w:rsidRPr="00DB40F1">
              <w:rPr>
                <w:rFonts w:ascii="Times New Roman" w:hAnsi="Times New Roman" w:cs="Times New Roman"/>
                <w:i/>
                <w:sz w:val="18"/>
                <w:szCs w:val="18"/>
              </w:rPr>
              <w:t>%</w:t>
            </w:r>
          </w:p>
        </w:tc>
      </w:tr>
      <w:tr w:rsidR="0057000F" w:rsidTr="00C40305">
        <w:tc>
          <w:tcPr>
            <w:tcW w:w="3510" w:type="dxa"/>
          </w:tcPr>
          <w:p w:rsidR="0057000F" w:rsidRPr="00DB40F1" w:rsidRDefault="0057000F" w:rsidP="00C40305">
            <w:pPr>
              <w:jc w:val="both"/>
              <w:rPr>
                <w:rFonts w:ascii="Times New Roman" w:hAnsi="Times New Roman" w:cs="Times New Roman"/>
                <w:i/>
                <w:sz w:val="18"/>
                <w:szCs w:val="18"/>
              </w:rPr>
            </w:pPr>
            <w:r>
              <w:rPr>
                <w:rFonts w:ascii="Times New Roman" w:hAnsi="Times New Roman" w:cs="Times New Roman"/>
                <w:i/>
                <w:sz w:val="18"/>
                <w:szCs w:val="18"/>
              </w:rPr>
              <w:t xml:space="preserve">Rashodi za nabavu </w:t>
            </w:r>
            <w:r w:rsidRPr="00DB40F1">
              <w:rPr>
                <w:rFonts w:ascii="Times New Roman" w:hAnsi="Times New Roman" w:cs="Times New Roman"/>
                <w:i/>
                <w:sz w:val="18"/>
                <w:szCs w:val="18"/>
              </w:rPr>
              <w:t>nefinancijske imovine</w:t>
            </w:r>
          </w:p>
        </w:tc>
        <w:tc>
          <w:tcPr>
            <w:tcW w:w="2552" w:type="dxa"/>
          </w:tcPr>
          <w:p w:rsidR="0057000F" w:rsidRPr="00DB40F1" w:rsidRDefault="0057000F" w:rsidP="00C40305">
            <w:pPr>
              <w:jc w:val="right"/>
              <w:rPr>
                <w:rFonts w:ascii="Times New Roman" w:hAnsi="Times New Roman" w:cs="Times New Roman"/>
                <w:i/>
                <w:sz w:val="18"/>
                <w:szCs w:val="18"/>
              </w:rPr>
            </w:pPr>
            <w:r>
              <w:rPr>
                <w:rFonts w:ascii="Times New Roman" w:hAnsi="Times New Roman" w:cs="Times New Roman"/>
                <w:i/>
                <w:sz w:val="18"/>
                <w:szCs w:val="18"/>
              </w:rPr>
              <w:t>5.024.196,63</w:t>
            </w:r>
          </w:p>
        </w:tc>
        <w:tc>
          <w:tcPr>
            <w:tcW w:w="1984" w:type="dxa"/>
          </w:tcPr>
          <w:p w:rsidR="0057000F" w:rsidRPr="00DB40F1" w:rsidRDefault="0057000F" w:rsidP="00C40305">
            <w:pPr>
              <w:jc w:val="right"/>
              <w:rPr>
                <w:rFonts w:ascii="Times New Roman" w:hAnsi="Times New Roman" w:cs="Times New Roman"/>
                <w:i/>
                <w:sz w:val="18"/>
                <w:szCs w:val="18"/>
              </w:rPr>
            </w:pPr>
            <w:r>
              <w:rPr>
                <w:rFonts w:ascii="Times New Roman" w:hAnsi="Times New Roman" w:cs="Times New Roman"/>
                <w:i/>
                <w:sz w:val="18"/>
                <w:szCs w:val="18"/>
              </w:rPr>
              <w:t>4.639.773,00</w:t>
            </w:r>
          </w:p>
        </w:tc>
        <w:tc>
          <w:tcPr>
            <w:tcW w:w="1240" w:type="dxa"/>
          </w:tcPr>
          <w:p w:rsidR="0057000F" w:rsidRPr="00DB40F1" w:rsidRDefault="0057000F" w:rsidP="00C40305">
            <w:pPr>
              <w:jc w:val="right"/>
              <w:rPr>
                <w:rFonts w:ascii="Times New Roman" w:hAnsi="Times New Roman" w:cs="Times New Roman"/>
                <w:i/>
                <w:sz w:val="18"/>
                <w:szCs w:val="18"/>
              </w:rPr>
            </w:pPr>
            <w:r>
              <w:rPr>
                <w:rFonts w:ascii="Times New Roman" w:hAnsi="Times New Roman" w:cs="Times New Roman"/>
                <w:i/>
                <w:sz w:val="18"/>
                <w:szCs w:val="18"/>
              </w:rPr>
              <w:t>94,64%</w:t>
            </w:r>
          </w:p>
        </w:tc>
      </w:tr>
      <w:tr w:rsidR="0057000F" w:rsidTr="00C40305">
        <w:tc>
          <w:tcPr>
            <w:tcW w:w="3510" w:type="dxa"/>
          </w:tcPr>
          <w:p w:rsidR="0057000F" w:rsidRPr="00D62DF5" w:rsidRDefault="0057000F" w:rsidP="00C40305">
            <w:pPr>
              <w:jc w:val="both"/>
              <w:rPr>
                <w:b/>
                <w:i/>
                <w:sz w:val="16"/>
                <w:szCs w:val="16"/>
              </w:rPr>
            </w:pPr>
            <w:r w:rsidRPr="00D62DF5">
              <w:rPr>
                <w:b/>
                <w:i/>
                <w:sz w:val="16"/>
                <w:szCs w:val="16"/>
              </w:rPr>
              <w:t>UKUPNO:</w:t>
            </w:r>
          </w:p>
        </w:tc>
        <w:tc>
          <w:tcPr>
            <w:tcW w:w="2552" w:type="dxa"/>
          </w:tcPr>
          <w:p w:rsidR="0057000F" w:rsidRPr="00D62DF5" w:rsidRDefault="0057000F" w:rsidP="00C40305">
            <w:pPr>
              <w:jc w:val="right"/>
              <w:rPr>
                <w:b/>
                <w:i/>
                <w:sz w:val="16"/>
                <w:szCs w:val="16"/>
              </w:rPr>
            </w:pPr>
            <w:r>
              <w:rPr>
                <w:b/>
                <w:i/>
                <w:sz w:val="16"/>
                <w:szCs w:val="16"/>
              </w:rPr>
              <w:t>12.000.065,24</w:t>
            </w:r>
          </w:p>
        </w:tc>
        <w:tc>
          <w:tcPr>
            <w:tcW w:w="1984" w:type="dxa"/>
          </w:tcPr>
          <w:p w:rsidR="0057000F" w:rsidRPr="00D62DF5" w:rsidRDefault="0057000F" w:rsidP="00C40305">
            <w:pPr>
              <w:jc w:val="right"/>
              <w:rPr>
                <w:b/>
                <w:i/>
                <w:sz w:val="16"/>
                <w:szCs w:val="16"/>
              </w:rPr>
            </w:pPr>
            <w:r>
              <w:rPr>
                <w:b/>
                <w:i/>
                <w:sz w:val="16"/>
                <w:szCs w:val="16"/>
              </w:rPr>
              <w:t>14.472.222,00</w:t>
            </w:r>
          </w:p>
        </w:tc>
        <w:tc>
          <w:tcPr>
            <w:tcW w:w="1240" w:type="dxa"/>
          </w:tcPr>
          <w:p w:rsidR="0057000F" w:rsidRPr="00D62DF5" w:rsidRDefault="0057000F" w:rsidP="00C40305">
            <w:pPr>
              <w:jc w:val="right"/>
              <w:rPr>
                <w:b/>
                <w:i/>
                <w:sz w:val="16"/>
                <w:szCs w:val="16"/>
              </w:rPr>
            </w:pPr>
            <w:r w:rsidRPr="00D62DF5">
              <w:rPr>
                <w:b/>
                <w:i/>
                <w:sz w:val="16"/>
                <w:szCs w:val="16"/>
              </w:rPr>
              <w:t>1</w:t>
            </w:r>
            <w:r>
              <w:rPr>
                <w:b/>
                <w:i/>
                <w:sz w:val="16"/>
                <w:szCs w:val="16"/>
              </w:rPr>
              <w:t>30,31</w:t>
            </w:r>
            <w:r w:rsidRPr="00D62DF5">
              <w:rPr>
                <w:b/>
                <w:i/>
                <w:sz w:val="16"/>
                <w:szCs w:val="16"/>
              </w:rPr>
              <w:t>%</w:t>
            </w:r>
          </w:p>
        </w:tc>
      </w:tr>
    </w:tbl>
    <w:p w:rsidR="0057000F" w:rsidRDefault="0057000F" w:rsidP="00634998">
      <w:pPr>
        <w:pStyle w:val="Odlomakpopisa"/>
        <w:spacing w:after="0" w:line="240" w:lineRule="auto"/>
        <w:jc w:val="both"/>
        <w:rPr>
          <w:i/>
          <w:sz w:val="24"/>
          <w:szCs w:val="24"/>
        </w:rPr>
      </w:pPr>
      <w:r>
        <w:rPr>
          <w:i/>
          <w:sz w:val="24"/>
          <w:szCs w:val="24"/>
        </w:rPr>
        <w:t>Grafikon</w:t>
      </w:r>
      <w:r w:rsidR="000C4286">
        <w:rPr>
          <w:i/>
          <w:sz w:val="24"/>
          <w:szCs w:val="24"/>
        </w:rPr>
        <w:t xml:space="preserve"> 2</w:t>
      </w:r>
      <w:r>
        <w:rPr>
          <w:i/>
          <w:sz w:val="24"/>
          <w:szCs w:val="24"/>
        </w:rPr>
        <w:t>: Ostvareni rashodi za razdobklje od 01.01. - 30.06. za 2020. i 2021. godinu</w:t>
      </w:r>
    </w:p>
    <w:p w:rsidR="0057000F" w:rsidRDefault="0057000F" w:rsidP="00634998">
      <w:pPr>
        <w:pStyle w:val="Odlomakpopisa"/>
        <w:spacing w:after="0" w:line="240" w:lineRule="auto"/>
        <w:jc w:val="both"/>
        <w:rPr>
          <w:i/>
          <w:sz w:val="24"/>
          <w:szCs w:val="24"/>
        </w:rPr>
      </w:pPr>
      <w:r>
        <w:rPr>
          <w:i/>
          <w:noProof/>
          <w:sz w:val="24"/>
          <w:szCs w:val="24"/>
          <w:lang w:eastAsia="hr-HR"/>
        </w:rPr>
        <w:drawing>
          <wp:inline distT="0" distB="0" distL="0" distR="0">
            <wp:extent cx="5486400" cy="3200400"/>
            <wp:effectExtent l="19050" t="0" r="19050"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000F" w:rsidRDefault="0057000F" w:rsidP="00634998">
      <w:pPr>
        <w:pStyle w:val="Odlomakpopisa"/>
        <w:spacing w:after="0" w:line="240" w:lineRule="auto"/>
        <w:jc w:val="both"/>
        <w:rPr>
          <w:i/>
          <w:sz w:val="24"/>
          <w:szCs w:val="24"/>
        </w:rPr>
      </w:pPr>
    </w:p>
    <w:p w:rsidR="00634998" w:rsidRDefault="0057000F" w:rsidP="00634998">
      <w:pPr>
        <w:pStyle w:val="Odlomakpopisa"/>
        <w:spacing w:after="0" w:line="240" w:lineRule="auto"/>
        <w:ind w:left="0"/>
        <w:jc w:val="both"/>
        <w:rPr>
          <w:i/>
          <w:sz w:val="24"/>
          <w:szCs w:val="24"/>
        </w:rPr>
      </w:pPr>
      <w:r>
        <w:rPr>
          <w:i/>
          <w:sz w:val="24"/>
          <w:szCs w:val="24"/>
        </w:rPr>
        <w:t>Tablica 2.</w:t>
      </w:r>
      <w:r w:rsidR="00634998">
        <w:rPr>
          <w:i/>
          <w:sz w:val="24"/>
          <w:szCs w:val="24"/>
        </w:rPr>
        <w:t>RASHODI POSLOVANJA</w:t>
      </w:r>
    </w:p>
    <w:tbl>
      <w:tblPr>
        <w:tblStyle w:val="Reetkatablice"/>
        <w:tblW w:w="0" w:type="auto"/>
        <w:tblLook w:val="04A0"/>
      </w:tblPr>
      <w:tblGrid>
        <w:gridCol w:w="3936"/>
        <w:gridCol w:w="2126"/>
        <w:gridCol w:w="2383"/>
        <w:gridCol w:w="841"/>
      </w:tblGrid>
      <w:tr w:rsidR="00634998" w:rsidTr="00634998">
        <w:tc>
          <w:tcPr>
            <w:tcW w:w="3936" w:type="dxa"/>
          </w:tcPr>
          <w:p w:rsidR="00634998" w:rsidRDefault="00634998" w:rsidP="00634998">
            <w:pPr>
              <w:pStyle w:val="Odlomakpopisa"/>
              <w:ind w:left="0"/>
              <w:jc w:val="center"/>
              <w:rPr>
                <w:i/>
                <w:sz w:val="24"/>
                <w:szCs w:val="24"/>
              </w:rPr>
            </w:pPr>
            <w:r>
              <w:rPr>
                <w:i/>
                <w:sz w:val="24"/>
                <w:szCs w:val="24"/>
              </w:rPr>
              <w:t>RASHODI POSLOVANJA</w:t>
            </w:r>
          </w:p>
        </w:tc>
        <w:tc>
          <w:tcPr>
            <w:tcW w:w="2126" w:type="dxa"/>
          </w:tcPr>
          <w:p w:rsidR="00634998" w:rsidRDefault="004B3000" w:rsidP="00634998">
            <w:pPr>
              <w:pStyle w:val="Odlomakpopisa"/>
              <w:ind w:left="0"/>
              <w:jc w:val="center"/>
              <w:rPr>
                <w:i/>
                <w:sz w:val="24"/>
                <w:szCs w:val="24"/>
              </w:rPr>
            </w:pPr>
            <w:r>
              <w:rPr>
                <w:i/>
                <w:sz w:val="24"/>
                <w:szCs w:val="24"/>
              </w:rPr>
              <w:t>Plan 2021</w:t>
            </w:r>
            <w:r w:rsidR="00634998">
              <w:rPr>
                <w:i/>
                <w:sz w:val="24"/>
                <w:szCs w:val="24"/>
              </w:rPr>
              <w:t>.</w:t>
            </w:r>
          </w:p>
        </w:tc>
        <w:tc>
          <w:tcPr>
            <w:tcW w:w="2383" w:type="dxa"/>
          </w:tcPr>
          <w:p w:rsidR="00634998" w:rsidRDefault="00BA4E9C" w:rsidP="00634998">
            <w:pPr>
              <w:pStyle w:val="Odlomakpopisa"/>
              <w:ind w:left="0"/>
              <w:jc w:val="center"/>
              <w:rPr>
                <w:i/>
                <w:sz w:val="24"/>
                <w:szCs w:val="24"/>
              </w:rPr>
            </w:pPr>
            <w:r>
              <w:rPr>
                <w:i/>
                <w:sz w:val="24"/>
                <w:szCs w:val="24"/>
              </w:rPr>
              <w:t>Izvršenje 30.06.202</w:t>
            </w:r>
            <w:r w:rsidR="004B3000">
              <w:rPr>
                <w:i/>
                <w:sz w:val="24"/>
                <w:szCs w:val="24"/>
              </w:rPr>
              <w:t>1</w:t>
            </w:r>
          </w:p>
        </w:tc>
        <w:tc>
          <w:tcPr>
            <w:tcW w:w="841" w:type="dxa"/>
          </w:tcPr>
          <w:p w:rsidR="00634998" w:rsidRDefault="00634998" w:rsidP="00634998">
            <w:pPr>
              <w:pStyle w:val="Odlomakpopisa"/>
              <w:ind w:left="0"/>
              <w:jc w:val="center"/>
              <w:rPr>
                <w:i/>
                <w:sz w:val="24"/>
                <w:szCs w:val="24"/>
              </w:rPr>
            </w:pPr>
            <w:r>
              <w:rPr>
                <w:i/>
                <w:sz w:val="24"/>
                <w:szCs w:val="24"/>
              </w:rPr>
              <w:t>Indeks</w:t>
            </w:r>
          </w:p>
        </w:tc>
      </w:tr>
      <w:tr w:rsidR="00634998" w:rsidTr="00634998">
        <w:tc>
          <w:tcPr>
            <w:tcW w:w="3936" w:type="dxa"/>
          </w:tcPr>
          <w:p w:rsidR="00634998" w:rsidRDefault="00634998" w:rsidP="00634998">
            <w:pPr>
              <w:pStyle w:val="Odlomakpopisa"/>
              <w:ind w:left="0"/>
              <w:jc w:val="both"/>
              <w:rPr>
                <w:i/>
                <w:sz w:val="24"/>
                <w:szCs w:val="24"/>
              </w:rPr>
            </w:pPr>
            <w:r>
              <w:rPr>
                <w:i/>
                <w:sz w:val="24"/>
                <w:szCs w:val="24"/>
              </w:rPr>
              <w:t>Rashodi za zaposlene 31</w:t>
            </w:r>
          </w:p>
        </w:tc>
        <w:tc>
          <w:tcPr>
            <w:tcW w:w="2126" w:type="dxa"/>
          </w:tcPr>
          <w:p w:rsidR="00634998" w:rsidRDefault="00BA4E9C" w:rsidP="00634998">
            <w:pPr>
              <w:pStyle w:val="Odlomakpopisa"/>
              <w:ind w:left="0"/>
              <w:jc w:val="right"/>
              <w:rPr>
                <w:i/>
                <w:sz w:val="24"/>
                <w:szCs w:val="24"/>
              </w:rPr>
            </w:pPr>
            <w:r>
              <w:rPr>
                <w:i/>
                <w:sz w:val="24"/>
                <w:szCs w:val="24"/>
              </w:rPr>
              <w:t>10.</w:t>
            </w:r>
            <w:r w:rsidR="00945BF9">
              <w:rPr>
                <w:i/>
                <w:sz w:val="24"/>
                <w:szCs w:val="24"/>
              </w:rPr>
              <w:t>073.005,84</w:t>
            </w:r>
          </w:p>
        </w:tc>
        <w:tc>
          <w:tcPr>
            <w:tcW w:w="2383" w:type="dxa"/>
          </w:tcPr>
          <w:p w:rsidR="00634998" w:rsidRDefault="004B3000" w:rsidP="00634998">
            <w:pPr>
              <w:pStyle w:val="Odlomakpopisa"/>
              <w:ind w:left="0"/>
              <w:jc w:val="right"/>
              <w:rPr>
                <w:i/>
                <w:sz w:val="24"/>
                <w:szCs w:val="24"/>
              </w:rPr>
            </w:pPr>
            <w:r>
              <w:rPr>
                <w:i/>
                <w:sz w:val="24"/>
                <w:szCs w:val="24"/>
              </w:rPr>
              <w:t>3.370.196,</w:t>
            </w:r>
            <w:r w:rsidR="002B595B">
              <w:rPr>
                <w:i/>
                <w:sz w:val="24"/>
                <w:szCs w:val="24"/>
              </w:rPr>
              <w:t>48</w:t>
            </w:r>
          </w:p>
        </w:tc>
        <w:tc>
          <w:tcPr>
            <w:tcW w:w="841" w:type="dxa"/>
          </w:tcPr>
          <w:p w:rsidR="00634998" w:rsidRDefault="002B595B" w:rsidP="00634998">
            <w:pPr>
              <w:pStyle w:val="Odlomakpopisa"/>
              <w:ind w:left="0"/>
              <w:jc w:val="right"/>
              <w:rPr>
                <w:i/>
                <w:sz w:val="24"/>
                <w:szCs w:val="24"/>
              </w:rPr>
            </w:pPr>
            <w:r>
              <w:rPr>
                <w:i/>
                <w:sz w:val="24"/>
                <w:szCs w:val="24"/>
              </w:rPr>
              <w:t>33,00</w:t>
            </w:r>
          </w:p>
        </w:tc>
      </w:tr>
      <w:tr w:rsidR="00634998" w:rsidTr="00634998">
        <w:tc>
          <w:tcPr>
            <w:tcW w:w="3936" w:type="dxa"/>
          </w:tcPr>
          <w:p w:rsidR="00634998" w:rsidRDefault="00634998" w:rsidP="00634998">
            <w:pPr>
              <w:pStyle w:val="Odlomakpopisa"/>
              <w:ind w:left="0"/>
              <w:jc w:val="both"/>
              <w:rPr>
                <w:i/>
                <w:sz w:val="24"/>
                <w:szCs w:val="24"/>
              </w:rPr>
            </w:pPr>
            <w:r>
              <w:rPr>
                <w:i/>
                <w:sz w:val="24"/>
                <w:szCs w:val="24"/>
              </w:rPr>
              <w:t>Materijalni rashodi 32</w:t>
            </w:r>
          </w:p>
        </w:tc>
        <w:tc>
          <w:tcPr>
            <w:tcW w:w="2126" w:type="dxa"/>
          </w:tcPr>
          <w:p w:rsidR="00634998" w:rsidRDefault="00BA4E9C" w:rsidP="00634998">
            <w:pPr>
              <w:pStyle w:val="Odlomakpopisa"/>
              <w:ind w:left="0"/>
              <w:jc w:val="right"/>
              <w:rPr>
                <w:i/>
                <w:sz w:val="24"/>
                <w:szCs w:val="24"/>
              </w:rPr>
            </w:pPr>
            <w:r>
              <w:rPr>
                <w:i/>
                <w:sz w:val="24"/>
                <w:szCs w:val="24"/>
              </w:rPr>
              <w:t>1</w:t>
            </w:r>
            <w:r w:rsidR="002B595B">
              <w:rPr>
                <w:i/>
                <w:sz w:val="24"/>
                <w:szCs w:val="24"/>
              </w:rPr>
              <w:t>3.647.805,78</w:t>
            </w:r>
          </w:p>
        </w:tc>
        <w:tc>
          <w:tcPr>
            <w:tcW w:w="2383" w:type="dxa"/>
          </w:tcPr>
          <w:p w:rsidR="00634998" w:rsidRDefault="002B595B" w:rsidP="00634998">
            <w:pPr>
              <w:pStyle w:val="Odlomakpopisa"/>
              <w:ind w:left="0"/>
              <w:jc w:val="right"/>
              <w:rPr>
                <w:i/>
                <w:sz w:val="24"/>
                <w:szCs w:val="24"/>
              </w:rPr>
            </w:pPr>
            <w:r>
              <w:rPr>
                <w:i/>
                <w:sz w:val="24"/>
                <w:szCs w:val="24"/>
              </w:rPr>
              <w:t>4.491.984,73</w:t>
            </w:r>
          </w:p>
        </w:tc>
        <w:tc>
          <w:tcPr>
            <w:tcW w:w="841" w:type="dxa"/>
          </w:tcPr>
          <w:p w:rsidR="00634998" w:rsidRDefault="002B595B" w:rsidP="00634998">
            <w:pPr>
              <w:pStyle w:val="Odlomakpopisa"/>
              <w:ind w:left="0"/>
              <w:jc w:val="right"/>
              <w:rPr>
                <w:i/>
                <w:sz w:val="24"/>
                <w:szCs w:val="24"/>
              </w:rPr>
            </w:pPr>
            <w:r>
              <w:rPr>
                <w:i/>
                <w:sz w:val="24"/>
                <w:szCs w:val="24"/>
              </w:rPr>
              <w:t>32,00</w:t>
            </w:r>
          </w:p>
        </w:tc>
      </w:tr>
      <w:tr w:rsidR="00634998" w:rsidTr="00634998">
        <w:tc>
          <w:tcPr>
            <w:tcW w:w="3936" w:type="dxa"/>
          </w:tcPr>
          <w:p w:rsidR="00634998" w:rsidRDefault="00634998" w:rsidP="00634998">
            <w:pPr>
              <w:pStyle w:val="Odlomakpopisa"/>
              <w:ind w:left="0"/>
              <w:jc w:val="both"/>
              <w:rPr>
                <w:i/>
                <w:sz w:val="24"/>
                <w:szCs w:val="24"/>
              </w:rPr>
            </w:pPr>
            <w:r>
              <w:rPr>
                <w:i/>
                <w:sz w:val="24"/>
                <w:szCs w:val="24"/>
              </w:rPr>
              <w:t>Financijski rashodi 34</w:t>
            </w:r>
          </w:p>
        </w:tc>
        <w:tc>
          <w:tcPr>
            <w:tcW w:w="2126" w:type="dxa"/>
          </w:tcPr>
          <w:p w:rsidR="00634998" w:rsidRDefault="00BA4E9C" w:rsidP="00634998">
            <w:pPr>
              <w:pStyle w:val="Odlomakpopisa"/>
              <w:ind w:left="0"/>
              <w:jc w:val="right"/>
              <w:rPr>
                <w:i/>
                <w:sz w:val="24"/>
                <w:szCs w:val="24"/>
              </w:rPr>
            </w:pPr>
            <w:r>
              <w:rPr>
                <w:i/>
                <w:sz w:val="24"/>
                <w:szCs w:val="24"/>
              </w:rPr>
              <w:t>1.</w:t>
            </w:r>
            <w:r w:rsidR="002B595B">
              <w:rPr>
                <w:i/>
                <w:sz w:val="24"/>
                <w:szCs w:val="24"/>
              </w:rPr>
              <w:t>319.716,00</w:t>
            </w:r>
          </w:p>
        </w:tc>
        <w:tc>
          <w:tcPr>
            <w:tcW w:w="2383" w:type="dxa"/>
          </w:tcPr>
          <w:p w:rsidR="00634998" w:rsidRDefault="002B595B" w:rsidP="00634998">
            <w:pPr>
              <w:pStyle w:val="Odlomakpopisa"/>
              <w:ind w:left="0"/>
              <w:jc w:val="right"/>
              <w:rPr>
                <w:i/>
                <w:sz w:val="24"/>
                <w:szCs w:val="24"/>
              </w:rPr>
            </w:pPr>
            <w:r>
              <w:rPr>
                <w:i/>
                <w:sz w:val="24"/>
                <w:szCs w:val="24"/>
              </w:rPr>
              <w:t>505.921,41</w:t>
            </w:r>
          </w:p>
        </w:tc>
        <w:tc>
          <w:tcPr>
            <w:tcW w:w="841" w:type="dxa"/>
          </w:tcPr>
          <w:p w:rsidR="00634998" w:rsidRDefault="00BA4E9C" w:rsidP="00634998">
            <w:pPr>
              <w:pStyle w:val="Odlomakpopisa"/>
              <w:ind w:left="0"/>
              <w:jc w:val="right"/>
              <w:rPr>
                <w:i/>
                <w:sz w:val="24"/>
                <w:szCs w:val="24"/>
              </w:rPr>
            </w:pPr>
            <w:r>
              <w:rPr>
                <w:i/>
                <w:sz w:val="24"/>
                <w:szCs w:val="24"/>
              </w:rPr>
              <w:t>3</w:t>
            </w:r>
            <w:r w:rsidR="002B595B">
              <w:rPr>
                <w:i/>
                <w:sz w:val="24"/>
                <w:szCs w:val="24"/>
              </w:rPr>
              <w:t>8,38</w:t>
            </w:r>
          </w:p>
        </w:tc>
      </w:tr>
      <w:tr w:rsidR="00634998" w:rsidTr="00634998">
        <w:tc>
          <w:tcPr>
            <w:tcW w:w="3936" w:type="dxa"/>
          </w:tcPr>
          <w:p w:rsidR="00634998" w:rsidRDefault="00634998" w:rsidP="00634998">
            <w:pPr>
              <w:pStyle w:val="Odlomakpopisa"/>
              <w:ind w:left="0"/>
              <w:jc w:val="both"/>
              <w:rPr>
                <w:i/>
                <w:sz w:val="24"/>
                <w:szCs w:val="24"/>
              </w:rPr>
            </w:pPr>
            <w:r>
              <w:rPr>
                <w:i/>
                <w:sz w:val="24"/>
                <w:szCs w:val="24"/>
              </w:rPr>
              <w:t>Naknade građanima i kućanstvima 37</w:t>
            </w:r>
          </w:p>
        </w:tc>
        <w:tc>
          <w:tcPr>
            <w:tcW w:w="2126" w:type="dxa"/>
          </w:tcPr>
          <w:p w:rsidR="00634998" w:rsidRDefault="00C960E4" w:rsidP="00634998">
            <w:pPr>
              <w:pStyle w:val="Odlomakpopisa"/>
              <w:ind w:left="0"/>
              <w:jc w:val="right"/>
              <w:rPr>
                <w:i/>
                <w:sz w:val="24"/>
                <w:szCs w:val="24"/>
              </w:rPr>
            </w:pPr>
            <w:r>
              <w:rPr>
                <w:i/>
                <w:sz w:val="24"/>
                <w:szCs w:val="24"/>
              </w:rPr>
              <w:t>1.6</w:t>
            </w:r>
            <w:r w:rsidR="002B595B">
              <w:rPr>
                <w:i/>
                <w:sz w:val="24"/>
                <w:szCs w:val="24"/>
              </w:rPr>
              <w:t>23.000,00</w:t>
            </w:r>
          </w:p>
        </w:tc>
        <w:tc>
          <w:tcPr>
            <w:tcW w:w="2383" w:type="dxa"/>
          </w:tcPr>
          <w:p w:rsidR="00634998" w:rsidRDefault="002B595B" w:rsidP="00634998">
            <w:pPr>
              <w:pStyle w:val="Odlomakpopisa"/>
              <w:ind w:left="0"/>
              <w:jc w:val="right"/>
              <w:rPr>
                <w:i/>
                <w:sz w:val="24"/>
                <w:szCs w:val="24"/>
              </w:rPr>
            </w:pPr>
            <w:r>
              <w:rPr>
                <w:i/>
                <w:sz w:val="24"/>
                <w:szCs w:val="24"/>
              </w:rPr>
              <w:t>657.302,86</w:t>
            </w:r>
          </w:p>
        </w:tc>
        <w:tc>
          <w:tcPr>
            <w:tcW w:w="841" w:type="dxa"/>
          </w:tcPr>
          <w:p w:rsidR="00634998" w:rsidRDefault="00C960E4" w:rsidP="00634998">
            <w:pPr>
              <w:pStyle w:val="Odlomakpopisa"/>
              <w:ind w:left="0"/>
              <w:jc w:val="right"/>
              <w:rPr>
                <w:i/>
                <w:sz w:val="24"/>
                <w:szCs w:val="24"/>
              </w:rPr>
            </w:pPr>
            <w:r>
              <w:rPr>
                <w:i/>
                <w:sz w:val="24"/>
                <w:szCs w:val="24"/>
              </w:rPr>
              <w:t>4</w:t>
            </w:r>
            <w:r w:rsidR="002B595B">
              <w:rPr>
                <w:i/>
                <w:sz w:val="24"/>
                <w:szCs w:val="24"/>
              </w:rPr>
              <w:t>0,50</w:t>
            </w:r>
          </w:p>
        </w:tc>
      </w:tr>
      <w:tr w:rsidR="00634998" w:rsidTr="00634998">
        <w:tc>
          <w:tcPr>
            <w:tcW w:w="3936" w:type="dxa"/>
          </w:tcPr>
          <w:p w:rsidR="00634998" w:rsidRDefault="00634998" w:rsidP="00634998">
            <w:pPr>
              <w:pStyle w:val="Odlomakpopisa"/>
              <w:ind w:left="0"/>
              <w:jc w:val="both"/>
              <w:rPr>
                <w:i/>
                <w:sz w:val="24"/>
                <w:szCs w:val="24"/>
              </w:rPr>
            </w:pPr>
            <w:r>
              <w:rPr>
                <w:i/>
                <w:sz w:val="24"/>
                <w:szCs w:val="24"/>
              </w:rPr>
              <w:t>Ostali rashodi 38</w:t>
            </w:r>
          </w:p>
        </w:tc>
        <w:tc>
          <w:tcPr>
            <w:tcW w:w="2126" w:type="dxa"/>
          </w:tcPr>
          <w:p w:rsidR="00634998" w:rsidRDefault="002B595B" w:rsidP="00634998">
            <w:pPr>
              <w:pStyle w:val="Odlomakpopisa"/>
              <w:ind w:left="0"/>
              <w:jc w:val="right"/>
              <w:rPr>
                <w:i/>
                <w:sz w:val="24"/>
                <w:szCs w:val="24"/>
              </w:rPr>
            </w:pPr>
            <w:r>
              <w:rPr>
                <w:i/>
                <w:sz w:val="24"/>
                <w:szCs w:val="24"/>
              </w:rPr>
              <w:t>3.367.960,00</w:t>
            </w:r>
          </w:p>
        </w:tc>
        <w:tc>
          <w:tcPr>
            <w:tcW w:w="2383" w:type="dxa"/>
          </w:tcPr>
          <w:p w:rsidR="00634998" w:rsidRDefault="002B595B" w:rsidP="00634998">
            <w:pPr>
              <w:pStyle w:val="Odlomakpopisa"/>
              <w:ind w:left="0"/>
              <w:jc w:val="right"/>
              <w:rPr>
                <w:i/>
                <w:sz w:val="24"/>
                <w:szCs w:val="24"/>
              </w:rPr>
            </w:pPr>
            <w:r>
              <w:rPr>
                <w:i/>
                <w:sz w:val="24"/>
                <w:szCs w:val="24"/>
              </w:rPr>
              <w:t>807.044,07</w:t>
            </w:r>
          </w:p>
        </w:tc>
        <w:tc>
          <w:tcPr>
            <w:tcW w:w="841" w:type="dxa"/>
          </w:tcPr>
          <w:p w:rsidR="00634998" w:rsidRDefault="00C960E4" w:rsidP="00634998">
            <w:pPr>
              <w:pStyle w:val="Odlomakpopisa"/>
              <w:ind w:left="0"/>
              <w:jc w:val="right"/>
              <w:rPr>
                <w:i/>
                <w:sz w:val="24"/>
                <w:szCs w:val="24"/>
              </w:rPr>
            </w:pPr>
            <w:r>
              <w:rPr>
                <w:i/>
                <w:sz w:val="24"/>
                <w:szCs w:val="24"/>
              </w:rPr>
              <w:t>2</w:t>
            </w:r>
            <w:r w:rsidR="002B595B">
              <w:rPr>
                <w:i/>
                <w:sz w:val="24"/>
                <w:szCs w:val="24"/>
              </w:rPr>
              <w:t>3,96</w:t>
            </w:r>
          </w:p>
        </w:tc>
      </w:tr>
      <w:tr w:rsidR="00634998" w:rsidTr="00634998">
        <w:tc>
          <w:tcPr>
            <w:tcW w:w="3936" w:type="dxa"/>
          </w:tcPr>
          <w:p w:rsidR="00634998" w:rsidRDefault="00634998" w:rsidP="00634998">
            <w:pPr>
              <w:pStyle w:val="Odlomakpopisa"/>
              <w:ind w:left="0"/>
              <w:jc w:val="both"/>
              <w:rPr>
                <w:i/>
                <w:sz w:val="24"/>
                <w:szCs w:val="24"/>
              </w:rPr>
            </w:pPr>
            <w:r>
              <w:rPr>
                <w:i/>
                <w:sz w:val="24"/>
                <w:szCs w:val="24"/>
              </w:rPr>
              <w:t>Ukupno: 3</w:t>
            </w:r>
          </w:p>
        </w:tc>
        <w:tc>
          <w:tcPr>
            <w:tcW w:w="2126" w:type="dxa"/>
          </w:tcPr>
          <w:p w:rsidR="00634998" w:rsidRDefault="002B595B" w:rsidP="00634998">
            <w:pPr>
              <w:pStyle w:val="Odlomakpopisa"/>
              <w:ind w:left="0"/>
              <w:jc w:val="right"/>
              <w:rPr>
                <w:i/>
                <w:sz w:val="24"/>
                <w:szCs w:val="24"/>
              </w:rPr>
            </w:pPr>
            <w:r>
              <w:rPr>
                <w:i/>
                <w:sz w:val="24"/>
                <w:szCs w:val="24"/>
              </w:rPr>
              <w:t>30.031.487,62</w:t>
            </w:r>
          </w:p>
        </w:tc>
        <w:tc>
          <w:tcPr>
            <w:tcW w:w="2383" w:type="dxa"/>
          </w:tcPr>
          <w:p w:rsidR="00634998" w:rsidRDefault="002B595B" w:rsidP="00634998">
            <w:pPr>
              <w:pStyle w:val="Odlomakpopisa"/>
              <w:ind w:left="0"/>
              <w:jc w:val="right"/>
              <w:rPr>
                <w:i/>
                <w:sz w:val="24"/>
                <w:szCs w:val="24"/>
              </w:rPr>
            </w:pPr>
            <w:r>
              <w:rPr>
                <w:i/>
                <w:sz w:val="24"/>
                <w:szCs w:val="24"/>
              </w:rPr>
              <w:t>9.832.449,55</w:t>
            </w:r>
          </w:p>
        </w:tc>
        <w:tc>
          <w:tcPr>
            <w:tcW w:w="841" w:type="dxa"/>
          </w:tcPr>
          <w:p w:rsidR="00634998" w:rsidRDefault="002B595B" w:rsidP="00634998">
            <w:pPr>
              <w:pStyle w:val="Odlomakpopisa"/>
              <w:ind w:left="0"/>
              <w:jc w:val="right"/>
              <w:rPr>
                <w:i/>
                <w:sz w:val="24"/>
                <w:szCs w:val="24"/>
              </w:rPr>
            </w:pPr>
            <w:r>
              <w:rPr>
                <w:i/>
                <w:sz w:val="24"/>
                <w:szCs w:val="24"/>
              </w:rPr>
              <w:t>32,00</w:t>
            </w:r>
          </w:p>
        </w:tc>
      </w:tr>
    </w:tbl>
    <w:p w:rsidR="00634998" w:rsidRDefault="00634998" w:rsidP="00634998">
      <w:pPr>
        <w:pStyle w:val="Odlomakpopisa"/>
        <w:numPr>
          <w:ilvl w:val="0"/>
          <w:numId w:val="8"/>
        </w:numPr>
        <w:spacing w:after="0" w:line="240" w:lineRule="auto"/>
        <w:jc w:val="both"/>
        <w:rPr>
          <w:i/>
          <w:sz w:val="24"/>
          <w:szCs w:val="24"/>
        </w:rPr>
      </w:pPr>
      <w:r>
        <w:rPr>
          <w:i/>
          <w:sz w:val="24"/>
          <w:szCs w:val="24"/>
        </w:rPr>
        <w:t>rashodi za zaposlene izvr</w:t>
      </w:r>
      <w:r w:rsidR="00C960E4">
        <w:rPr>
          <w:i/>
          <w:sz w:val="24"/>
          <w:szCs w:val="24"/>
        </w:rPr>
        <w:t xml:space="preserve">šeni su u iznosu od </w:t>
      </w:r>
      <w:r w:rsidR="002B595B">
        <w:rPr>
          <w:i/>
          <w:sz w:val="24"/>
          <w:szCs w:val="24"/>
        </w:rPr>
        <w:t>3.370.196,00 kn, ili 33,00</w:t>
      </w:r>
      <w:r>
        <w:rPr>
          <w:i/>
          <w:sz w:val="24"/>
          <w:szCs w:val="24"/>
        </w:rPr>
        <w:t>% a odnose se na rashode za bruto plaće jedinstvenog upravnog odjela, prog</w:t>
      </w:r>
      <w:r w:rsidR="00C960E4">
        <w:rPr>
          <w:i/>
          <w:sz w:val="24"/>
          <w:szCs w:val="24"/>
        </w:rPr>
        <w:t>rama u kući,  djelatnika Projekt "Zaželi"</w:t>
      </w:r>
      <w:r w:rsidR="002B595B">
        <w:rPr>
          <w:i/>
          <w:sz w:val="24"/>
          <w:szCs w:val="24"/>
        </w:rPr>
        <w:t xml:space="preserve"> faza II</w:t>
      </w:r>
      <w:r w:rsidR="00C960E4">
        <w:rPr>
          <w:i/>
          <w:sz w:val="24"/>
          <w:szCs w:val="24"/>
        </w:rPr>
        <w:t>,</w:t>
      </w:r>
      <w:r w:rsidR="002B595B">
        <w:rPr>
          <w:i/>
          <w:sz w:val="24"/>
          <w:szCs w:val="24"/>
        </w:rPr>
        <w:t xml:space="preserve"> dkelatnika Projekt "Razvoj socijalnih usluga za starije osobe, </w:t>
      </w:r>
      <w:r w:rsidR="00C960E4">
        <w:rPr>
          <w:i/>
          <w:sz w:val="24"/>
          <w:szCs w:val="24"/>
        </w:rPr>
        <w:t xml:space="preserve"> uposlenih dužnosnika te za plaće proračunskih korisnika: općinske narodne knjižnice i muzeja Cvelferije.</w:t>
      </w:r>
    </w:p>
    <w:p w:rsidR="00992427" w:rsidRDefault="00992427" w:rsidP="00992427">
      <w:pPr>
        <w:pStyle w:val="Odlomakpopisa"/>
        <w:numPr>
          <w:ilvl w:val="0"/>
          <w:numId w:val="12"/>
        </w:numPr>
        <w:spacing w:after="0" w:line="240" w:lineRule="auto"/>
        <w:jc w:val="both"/>
        <w:rPr>
          <w:i/>
          <w:sz w:val="24"/>
          <w:szCs w:val="24"/>
        </w:rPr>
      </w:pPr>
      <w:r>
        <w:rPr>
          <w:i/>
          <w:sz w:val="24"/>
          <w:szCs w:val="24"/>
        </w:rPr>
        <w:t>Jedinstveni upravni odjel i dužnosnici 564.272,81 kuna</w:t>
      </w:r>
    </w:p>
    <w:p w:rsidR="00992427" w:rsidRDefault="00992427" w:rsidP="00992427">
      <w:pPr>
        <w:pStyle w:val="Odlomakpopisa"/>
        <w:numPr>
          <w:ilvl w:val="0"/>
          <w:numId w:val="12"/>
        </w:numPr>
        <w:spacing w:after="0" w:line="240" w:lineRule="auto"/>
        <w:jc w:val="both"/>
        <w:rPr>
          <w:i/>
          <w:sz w:val="24"/>
          <w:szCs w:val="24"/>
        </w:rPr>
      </w:pPr>
      <w:r>
        <w:rPr>
          <w:i/>
          <w:sz w:val="24"/>
          <w:szCs w:val="24"/>
        </w:rPr>
        <w:t>Program u kući 213.449,36 kuna</w:t>
      </w:r>
    </w:p>
    <w:p w:rsidR="00992427" w:rsidRDefault="00992427" w:rsidP="00992427">
      <w:pPr>
        <w:pStyle w:val="Odlomakpopisa"/>
        <w:numPr>
          <w:ilvl w:val="0"/>
          <w:numId w:val="12"/>
        </w:numPr>
        <w:spacing w:after="0" w:line="240" w:lineRule="auto"/>
        <w:jc w:val="both"/>
        <w:rPr>
          <w:i/>
          <w:sz w:val="24"/>
          <w:szCs w:val="24"/>
        </w:rPr>
      </w:pPr>
      <w:r>
        <w:rPr>
          <w:i/>
          <w:sz w:val="24"/>
          <w:szCs w:val="24"/>
        </w:rPr>
        <w:t>Projekt Zaželi faza II 1.702.166,01 kuna</w:t>
      </w:r>
    </w:p>
    <w:p w:rsidR="00992427" w:rsidRDefault="00992427" w:rsidP="00992427">
      <w:pPr>
        <w:pStyle w:val="Odlomakpopisa"/>
        <w:numPr>
          <w:ilvl w:val="0"/>
          <w:numId w:val="12"/>
        </w:numPr>
        <w:spacing w:after="0" w:line="240" w:lineRule="auto"/>
        <w:jc w:val="both"/>
        <w:rPr>
          <w:i/>
          <w:sz w:val="24"/>
          <w:szCs w:val="24"/>
        </w:rPr>
      </w:pPr>
      <w:r>
        <w:rPr>
          <w:i/>
          <w:sz w:val="24"/>
          <w:szCs w:val="24"/>
        </w:rPr>
        <w:t>Projekt Razvoj socijalnih usluga za starije osobe 296.598,12 kuna</w:t>
      </w:r>
    </w:p>
    <w:p w:rsidR="00992427" w:rsidRDefault="00992427" w:rsidP="00992427">
      <w:pPr>
        <w:pStyle w:val="Odlomakpopisa"/>
        <w:numPr>
          <w:ilvl w:val="0"/>
          <w:numId w:val="12"/>
        </w:numPr>
        <w:spacing w:after="0" w:line="240" w:lineRule="auto"/>
        <w:jc w:val="both"/>
        <w:rPr>
          <w:i/>
          <w:sz w:val="24"/>
          <w:szCs w:val="24"/>
        </w:rPr>
      </w:pPr>
      <w:r>
        <w:rPr>
          <w:i/>
          <w:sz w:val="24"/>
          <w:szCs w:val="24"/>
        </w:rPr>
        <w:t>Općinska narodna knjižnica 442.587,72 kuna</w:t>
      </w:r>
    </w:p>
    <w:p w:rsidR="00992427" w:rsidRPr="00992427" w:rsidRDefault="00992427" w:rsidP="00992427">
      <w:pPr>
        <w:pStyle w:val="Odlomakpopisa"/>
        <w:numPr>
          <w:ilvl w:val="0"/>
          <w:numId w:val="12"/>
        </w:numPr>
        <w:spacing w:after="0" w:line="240" w:lineRule="auto"/>
        <w:jc w:val="both"/>
        <w:rPr>
          <w:i/>
          <w:sz w:val="24"/>
          <w:szCs w:val="24"/>
        </w:rPr>
      </w:pPr>
      <w:r>
        <w:rPr>
          <w:i/>
          <w:sz w:val="24"/>
          <w:szCs w:val="24"/>
        </w:rPr>
        <w:t>Muzej Cvelferije 139.621,98 kuna</w:t>
      </w:r>
    </w:p>
    <w:p w:rsidR="00C40305" w:rsidRDefault="00634998" w:rsidP="00C40305">
      <w:pPr>
        <w:pStyle w:val="Odlomakpopisa"/>
        <w:numPr>
          <w:ilvl w:val="0"/>
          <w:numId w:val="8"/>
        </w:numPr>
        <w:spacing w:after="0" w:line="240" w:lineRule="auto"/>
        <w:jc w:val="both"/>
        <w:rPr>
          <w:i/>
          <w:sz w:val="24"/>
          <w:szCs w:val="24"/>
        </w:rPr>
      </w:pPr>
      <w:r>
        <w:rPr>
          <w:i/>
          <w:sz w:val="24"/>
          <w:szCs w:val="24"/>
        </w:rPr>
        <w:t>materijalni rashodi i</w:t>
      </w:r>
      <w:r w:rsidR="00992427">
        <w:rPr>
          <w:i/>
          <w:sz w:val="24"/>
          <w:szCs w:val="24"/>
        </w:rPr>
        <w:t>zvršeni su u iznosu 4.491.984,73 kn, ili 164,69</w:t>
      </w:r>
      <w:r>
        <w:rPr>
          <w:i/>
          <w:sz w:val="24"/>
          <w:szCs w:val="24"/>
        </w:rPr>
        <w:t xml:space="preserve">% a čine ih naknade troškova zaposlenih, rashodi za materijal i energiju, rashodi za usluge, naknade za rad </w:t>
      </w:r>
      <w:r>
        <w:rPr>
          <w:i/>
          <w:sz w:val="24"/>
          <w:szCs w:val="24"/>
        </w:rPr>
        <w:lastRenderedPageBreak/>
        <w:t>predstavničkih tijela, premija osiguranja, reprezentacije i ostalih nespomenutih rashoda.</w:t>
      </w:r>
    </w:p>
    <w:p w:rsidR="00C40305" w:rsidRDefault="00C40305" w:rsidP="00C40305">
      <w:pPr>
        <w:pStyle w:val="Odlomakpopisa"/>
        <w:numPr>
          <w:ilvl w:val="0"/>
          <w:numId w:val="14"/>
        </w:numPr>
        <w:spacing w:after="0" w:line="240" w:lineRule="auto"/>
        <w:jc w:val="both"/>
        <w:rPr>
          <w:i/>
          <w:sz w:val="24"/>
          <w:szCs w:val="24"/>
        </w:rPr>
      </w:pPr>
      <w:r>
        <w:rPr>
          <w:i/>
          <w:sz w:val="24"/>
          <w:szCs w:val="24"/>
        </w:rPr>
        <w:t>Naknade troškova zaposlenih odnosi se na troškove službenog putovanja, naknadu za prijevoz, za rad na terenu i odvojeni život te stručnog usavršavanja zaposlenika. U prvoj polovici godine na ovu kategoriju rashoda utrošeno je 64.856,59 kuna i to za troškove službenog puta 10.027,00 kuna, naknadu za prijevoz, za rad na terenu i odvojeni život 52.254,59 kuna te na stručno usavršavanje zaposlenika 2.575,00 kuna.</w:t>
      </w:r>
    </w:p>
    <w:p w:rsidR="00C40305" w:rsidRDefault="00C40305" w:rsidP="00C40305">
      <w:pPr>
        <w:pStyle w:val="Odlomakpopisa"/>
        <w:numPr>
          <w:ilvl w:val="0"/>
          <w:numId w:val="14"/>
        </w:numPr>
        <w:spacing w:after="0" w:line="240" w:lineRule="auto"/>
        <w:jc w:val="both"/>
        <w:rPr>
          <w:i/>
          <w:sz w:val="24"/>
          <w:szCs w:val="24"/>
        </w:rPr>
      </w:pPr>
      <w:r>
        <w:rPr>
          <w:i/>
          <w:sz w:val="24"/>
          <w:szCs w:val="24"/>
        </w:rPr>
        <w:t>Na rashode za materijal i energiju utrošeno je u izvještajnom razdoblju 526.808,14 kuna, radi se o sljedećim rashodima:</w:t>
      </w:r>
    </w:p>
    <w:p w:rsidR="00C40305" w:rsidRDefault="00C40305" w:rsidP="00C40305">
      <w:pPr>
        <w:pStyle w:val="Odlomakpopisa"/>
        <w:spacing w:after="0" w:line="240" w:lineRule="auto"/>
        <w:ind w:left="1440"/>
        <w:jc w:val="both"/>
        <w:rPr>
          <w:i/>
          <w:sz w:val="24"/>
          <w:szCs w:val="24"/>
        </w:rPr>
      </w:pPr>
      <w:r>
        <w:rPr>
          <w:i/>
          <w:sz w:val="24"/>
          <w:szCs w:val="24"/>
        </w:rPr>
        <w:t>- Uredski materijal i ostali materijalni rashodi 42.939,36 kuna</w:t>
      </w:r>
    </w:p>
    <w:p w:rsidR="00C40305" w:rsidRDefault="00C40305" w:rsidP="00C40305">
      <w:pPr>
        <w:pStyle w:val="Odlomakpopisa"/>
        <w:spacing w:after="0" w:line="240" w:lineRule="auto"/>
        <w:ind w:left="1440"/>
        <w:jc w:val="both"/>
        <w:rPr>
          <w:i/>
          <w:sz w:val="24"/>
          <w:szCs w:val="24"/>
        </w:rPr>
      </w:pPr>
      <w:r>
        <w:rPr>
          <w:i/>
          <w:sz w:val="24"/>
          <w:szCs w:val="24"/>
        </w:rPr>
        <w:t xml:space="preserve">- Materijal i sirovine (projekt Zaželi faza II) </w:t>
      </w:r>
      <w:r w:rsidR="0030745E">
        <w:rPr>
          <w:i/>
          <w:sz w:val="24"/>
          <w:szCs w:val="24"/>
        </w:rPr>
        <w:t>133.861,62 kuna</w:t>
      </w:r>
    </w:p>
    <w:p w:rsidR="00A26226" w:rsidRDefault="0030745E" w:rsidP="00A26226">
      <w:pPr>
        <w:pStyle w:val="Odlomakpopisa"/>
        <w:spacing w:after="0" w:line="240" w:lineRule="auto"/>
        <w:ind w:left="1440"/>
        <w:jc w:val="both"/>
        <w:rPr>
          <w:i/>
          <w:sz w:val="24"/>
          <w:szCs w:val="24"/>
        </w:rPr>
      </w:pPr>
      <w:r>
        <w:rPr>
          <w:i/>
          <w:sz w:val="24"/>
          <w:szCs w:val="24"/>
        </w:rPr>
        <w:t>- Energija 134.514,07 kuna</w:t>
      </w:r>
    </w:p>
    <w:p w:rsidR="00A26226" w:rsidRDefault="00A26226" w:rsidP="00A26226">
      <w:pPr>
        <w:pStyle w:val="Odlomakpopisa"/>
        <w:spacing w:after="0" w:line="240" w:lineRule="auto"/>
        <w:ind w:left="1440"/>
        <w:jc w:val="both"/>
        <w:rPr>
          <w:i/>
          <w:sz w:val="24"/>
          <w:szCs w:val="24"/>
        </w:rPr>
      </w:pPr>
      <w:r>
        <w:rPr>
          <w:i/>
          <w:sz w:val="24"/>
          <w:szCs w:val="24"/>
        </w:rPr>
        <w:t xml:space="preserve">- </w:t>
      </w:r>
      <w:r w:rsidR="0030745E">
        <w:rPr>
          <w:i/>
          <w:sz w:val="24"/>
          <w:szCs w:val="24"/>
        </w:rPr>
        <w:t>Materijal i dijelovi za tekuće i investicijsko održavanje 215.491,09</w:t>
      </w:r>
      <w:r>
        <w:rPr>
          <w:i/>
          <w:sz w:val="24"/>
          <w:szCs w:val="24"/>
        </w:rPr>
        <w:t xml:space="preserve"> a odnosi se na: održavanje građevinskih objekata u vlasništvu općine 8.475,30 kuna, nabava kamena za nerazvrstane ceste 17.897,26 kuna, održavanje službenih automobila 39.968,90 kuna, sanacija mrtvačnica i groblja 103.250,39 kuna, skidanje i spremanje božićnih dekoracija 44.870,01 kuna te za održavanje opreme za javne radove 1.029,23 kuna.</w:t>
      </w:r>
    </w:p>
    <w:p w:rsidR="00A26226" w:rsidRDefault="00A26226" w:rsidP="00A26226">
      <w:pPr>
        <w:pStyle w:val="Odlomakpopisa"/>
        <w:numPr>
          <w:ilvl w:val="0"/>
          <w:numId w:val="18"/>
        </w:numPr>
        <w:spacing w:after="0" w:line="240" w:lineRule="auto"/>
        <w:jc w:val="both"/>
        <w:rPr>
          <w:i/>
          <w:sz w:val="24"/>
          <w:szCs w:val="24"/>
        </w:rPr>
      </w:pPr>
      <w:r>
        <w:rPr>
          <w:i/>
          <w:sz w:val="24"/>
          <w:szCs w:val="24"/>
        </w:rPr>
        <w:t>Na rashode za usluge utrošeno je 2.325.019,46 kuna. Radi se o sljedećim uslugama:</w:t>
      </w:r>
    </w:p>
    <w:p w:rsidR="00A26226" w:rsidRDefault="00A26226" w:rsidP="00A26226">
      <w:pPr>
        <w:pStyle w:val="Odlomakpopisa"/>
        <w:spacing w:after="0" w:line="240" w:lineRule="auto"/>
        <w:ind w:left="1429"/>
        <w:jc w:val="both"/>
        <w:rPr>
          <w:i/>
          <w:sz w:val="24"/>
          <w:szCs w:val="24"/>
        </w:rPr>
      </w:pPr>
      <w:r>
        <w:rPr>
          <w:i/>
          <w:sz w:val="24"/>
          <w:szCs w:val="24"/>
        </w:rPr>
        <w:t>- Usluge telefona, pošte i prijevoza</w:t>
      </w:r>
      <w:r>
        <w:rPr>
          <w:i/>
          <w:sz w:val="24"/>
          <w:szCs w:val="24"/>
        </w:rPr>
        <w:tab/>
        <w:t>126.573,14 kuna</w:t>
      </w:r>
    </w:p>
    <w:p w:rsidR="00A26226" w:rsidRDefault="00A26226" w:rsidP="00A26226">
      <w:pPr>
        <w:pStyle w:val="Odlomakpopisa"/>
        <w:spacing w:after="0" w:line="240" w:lineRule="auto"/>
        <w:ind w:left="1429"/>
        <w:jc w:val="both"/>
        <w:rPr>
          <w:i/>
          <w:sz w:val="24"/>
          <w:szCs w:val="24"/>
        </w:rPr>
      </w:pPr>
      <w:r>
        <w:rPr>
          <w:i/>
          <w:sz w:val="24"/>
          <w:szCs w:val="24"/>
        </w:rPr>
        <w:t>- Usluge tekućeg i investicijskog održavanja 711.901,31 kuna</w:t>
      </w:r>
      <w:r w:rsidR="00F64E56">
        <w:rPr>
          <w:i/>
          <w:sz w:val="24"/>
          <w:szCs w:val="24"/>
        </w:rPr>
        <w:t>, a najviše se odnosi na održavanje javnih površina, održavanje poljskih puteva</w:t>
      </w:r>
    </w:p>
    <w:p w:rsidR="00A26226" w:rsidRDefault="00A26226" w:rsidP="00A26226">
      <w:pPr>
        <w:pStyle w:val="Odlomakpopisa"/>
        <w:spacing w:after="0" w:line="240" w:lineRule="auto"/>
        <w:ind w:left="1429"/>
        <w:jc w:val="both"/>
        <w:rPr>
          <w:i/>
          <w:sz w:val="24"/>
          <w:szCs w:val="24"/>
        </w:rPr>
      </w:pPr>
      <w:r>
        <w:rPr>
          <w:i/>
          <w:sz w:val="24"/>
          <w:szCs w:val="24"/>
        </w:rPr>
        <w:t>- Usluge promidžbe i informiranja 136.644,50 kuna</w:t>
      </w:r>
    </w:p>
    <w:p w:rsidR="00A26226" w:rsidRDefault="00A26226" w:rsidP="00A26226">
      <w:pPr>
        <w:pStyle w:val="Odlomakpopisa"/>
        <w:spacing w:after="0" w:line="240" w:lineRule="auto"/>
        <w:ind w:left="1429"/>
        <w:jc w:val="both"/>
        <w:rPr>
          <w:i/>
          <w:sz w:val="24"/>
          <w:szCs w:val="24"/>
        </w:rPr>
      </w:pPr>
      <w:r>
        <w:rPr>
          <w:i/>
          <w:sz w:val="24"/>
          <w:szCs w:val="24"/>
        </w:rPr>
        <w:t xml:space="preserve">- </w:t>
      </w:r>
      <w:r w:rsidR="00081E9C">
        <w:rPr>
          <w:i/>
          <w:sz w:val="24"/>
          <w:szCs w:val="24"/>
        </w:rPr>
        <w:t>Komunalne usluge 981.850,87 kuna</w:t>
      </w:r>
      <w:r w:rsidR="00F64E56">
        <w:rPr>
          <w:i/>
          <w:sz w:val="24"/>
          <w:szCs w:val="24"/>
        </w:rPr>
        <w:t>, odnosi se na vodni doprinos i uređenja kanala (Šimin kanal)</w:t>
      </w:r>
    </w:p>
    <w:p w:rsidR="00081E9C" w:rsidRDefault="00081E9C" w:rsidP="00A26226">
      <w:pPr>
        <w:pStyle w:val="Odlomakpopisa"/>
        <w:spacing w:after="0" w:line="240" w:lineRule="auto"/>
        <w:ind w:left="1429"/>
        <w:jc w:val="both"/>
        <w:rPr>
          <w:i/>
          <w:sz w:val="24"/>
          <w:szCs w:val="24"/>
        </w:rPr>
      </w:pPr>
      <w:r>
        <w:rPr>
          <w:i/>
          <w:sz w:val="24"/>
          <w:szCs w:val="24"/>
        </w:rPr>
        <w:t>- Zdravstvene i veterinarske usluge 28.605,00 kuna</w:t>
      </w:r>
      <w:r w:rsidR="00F64E56">
        <w:rPr>
          <w:i/>
          <w:sz w:val="24"/>
          <w:szCs w:val="24"/>
        </w:rPr>
        <w:t>, odnosi se na zbrinjavanje pasa lutalica i mikročipiranje</w:t>
      </w:r>
    </w:p>
    <w:p w:rsidR="00081E9C" w:rsidRDefault="00081E9C" w:rsidP="00A26226">
      <w:pPr>
        <w:pStyle w:val="Odlomakpopisa"/>
        <w:spacing w:after="0" w:line="240" w:lineRule="auto"/>
        <w:ind w:left="1429"/>
        <w:jc w:val="both"/>
        <w:rPr>
          <w:i/>
          <w:sz w:val="24"/>
          <w:szCs w:val="24"/>
        </w:rPr>
      </w:pPr>
      <w:r>
        <w:rPr>
          <w:i/>
          <w:sz w:val="24"/>
          <w:szCs w:val="24"/>
        </w:rPr>
        <w:t>- Intelektualne i osobne usluge 192.253,20 kuna</w:t>
      </w:r>
      <w:r w:rsidR="00F64E56">
        <w:rPr>
          <w:i/>
          <w:sz w:val="24"/>
          <w:szCs w:val="24"/>
        </w:rPr>
        <w:t>, odnosi se na geodetsko katastarske usluge i usluge vještačenja</w:t>
      </w:r>
    </w:p>
    <w:p w:rsidR="00081E9C" w:rsidRDefault="00081E9C" w:rsidP="00A26226">
      <w:pPr>
        <w:pStyle w:val="Odlomakpopisa"/>
        <w:spacing w:after="0" w:line="240" w:lineRule="auto"/>
        <w:ind w:left="1429"/>
        <w:jc w:val="both"/>
        <w:rPr>
          <w:i/>
          <w:sz w:val="24"/>
          <w:szCs w:val="24"/>
        </w:rPr>
      </w:pPr>
      <w:r>
        <w:rPr>
          <w:i/>
          <w:sz w:val="24"/>
          <w:szCs w:val="24"/>
        </w:rPr>
        <w:t>- Računalne usluge 135.599,50 kuna</w:t>
      </w:r>
      <w:r w:rsidR="00F64E56">
        <w:rPr>
          <w:i/>
          <w:sz w:val="24"/>
          <w:szCs w:val="24"/>
        </w:rPr>
        <w:t>, odnosi se na održavanje SPI programa, održavanje web stranice, održavanje računalne opreme</w:t>
      </w:r>
    </w:p>
    <w:p w:rsidR="00081E9C" w:rsidRDefault="00081E9C" w:rsidP="00A26226">
      <w:pPr>
        <w:pStyle w:val="Odlomakpopisa"/>
        <w:spacing w:after="0" w:line="240" w:lineRule="auto"/>
        <w:ind w:left="1429"/>
        <w:jc w:val="both"/>
        <w:rPr>
          <w:i/>
          <w:sz w:val="24"/>
          <w:szCs w:val="24"/>
        </w:rPr>
      </w:pPr>
      <w:r>
        <w:rPr>
          <w:i/>
          <w:sz w:val="24"/>
          <w:szCs w:val="24"/>
        </w:rPr>
        <w:t>- Ostale usluge 11.592,04 kuna</w:t>
      </w:r>
    </w:p>
    <w:p w:rsidR="00F64E56" w:rsidRDefault="00F64E56" w:rsidP="00F64E56">
      <w:pPr>
        <w:pStyle w:val="Odlomakpopisa"/>
        <w:spacing w:after="0" w:line="240" w:lineRule="auto"/>
        <w:ind w:left="709"/>
        <w:jc w:val="both"/>
        <w:rPr>
          <w:i/>
          <w:sz w:val="24"/>
          <w:szCs w:val="24"/>
        </w:rPr>
      </w:pPr>
      <w:r>
        <w:rPr>
          <w:i/>
          <w:sz w:val="24"/>
          <w:szCs w:val="24"/>
        </w:rPr>
        <w:t>Radi se o uobičajenim troškovima koji se svaki mjesec uredno fakturiraju Općini.</w:t>
      </w:r>
    </w:p>
    <w:p w:rsidR="00F64E56" w:rsidRDefault="00F64E56" w:rsidP="00F64E56">
      <w:pPr>
        <w:pStyle w:val="Odlomakpopisa"/>
        <w:numPr>
          <w:ilvl w:val="0"/>
          <w:numId w:val="18"/>
        </w:numPr>
        <w:spacing w:after="0" w:line="240" w:lineRule="auto"/>
        <w:jc w:val="both"/>
        <w:rPr>
          <w:i/>
          <w:sz w:val="24"/>
          <w:szCs w:val="24"/>
        </w:rPr>
      </w:pPr>
      <w:r>
        <w:rPr>
          <w:i/>
          <w:sz w:val="24"/>
          <w:szCs w:val="24"/>
        </w:rPr>
        <w:t>Ostali nespomenuti rashodi realizirani su u iznosu od 1.575.302,54 kuna. U ovu kategoriju kategoriju rashoda ulaze sljedeći rashodi:</w:t>
      </w:r>
    </w:p>
    <w:p w:rsidR="00F64E56" w:rsidRDefault="00F64E56" w:rsidP="00F64E56">
      <w:pPr>
        <w:pStyle w:val="Odlomakpopisa"/>
        <w:spacing w:after="0" w:line="240" w:lineRule="auto"/>
        <w:ind w:left="1429"/>
        <w:jc w:val="both"/>
        <w:rPr>
          <w:i/>
          <w:sz w:val="24"/>
          <w:szCs w:val="24"/>
        </w:rPr>
      </w:pPr>
      <w:r>
        <w:rPr>
          <w:i/>
          <w:sz w:val="24"/>
          <w:szCs w:val="24"/>
        </w:rPr>
        <w:t>- Naknade za rad predstavničkih i izvršnih tijela, povjerenstva i slično 161.135,77 kuna</w:t>
      </w:r>
    </w:p>
    <w:p w:rsidR="00F64E56" w:rsidRDefault="00F64E56" w:rsidP="00F64E56">
      <w:pPr>
        <w:pStyle w:val="Odlomakpopisa"/>
        <w:spacing w:after="0" w:line="240" w:lineRule="auto"/>
        <w:ind w:left="1429"/>
        <w:jc w:val="both"/>
        <w:rPr>
          <w:i/>
          <w:sz w:val="24"/>
          <w:szCs w:val="24"/>
        </w:rPr>
      </w:pPr>
      <w:r>
        <w:rPr>
          <w:i/>
          <w:sz w:val="24"/>
          <w:szCs w:val="24"/>
        </w:rPr>
        <w:t>- Premije osiguranja 27.889,54 kuna</w:t>
      </w:r>
    </w:p>
    <w:p w:rsidR="00F64E56" w:rsidRDefault="00F64E56" w:rsidP="00F64E56">
      <w:pPr>
        <w:pStyle w:val="Odlomakpopisa"/>
        <w:spacing w:after="0" w:line="240" w:lineRule="auto"/>
        <w:ind w:left="1429"/>
        <w:jc w:val="both"/>
        <w:rPr>
          <w:i/>
          <w:sz w:val="24"/>
          <w:szCs w:val="24"/>
        </w:rPr>
      </w:pPr>
      <w:r>
        <w:rPr>
          <w:i/>
          <w:sz w:val="24"/>
          <w:szCs w:val="24"/>
        </w:rPr>
        <w:t>- Reprezentacija 2.728,91 kuna</w:t>
      </w:r>
    </w:p>
    <w:p w:rsidR="00F64E56" w:rsidRDefault="00F64E56" w:rsidP="00F64E56">
      <w:pPr>
        <w:pStyle w:val="Odlomakpopisa"/>
        <w:spacing w:after="0" w:line="240" w:lineRule="auto"/>
        <w:ind w:left="1429"/>
        <w:jc w:val="both"/>
        <w:rPr>
          <w:i/>
          <w:sz w:val="24"/>
          <w:szCs w:val="24"/>
        </w:rPr>
      </w:pPr>
      <w:r>
        <w:rPr>
          <w:i/>
          <w:sz w:val="24"/>
          <w:szCs w:val="24"/>
        </w:rPr>
        <w:t>- Pristojbe i naknade 3.904,35 kuna</w:t>
      </w:r>
    </w:p>
    <w:p w:rsidR="00F64E56" w:rsidRDefault="00F64E56" w:rsidP="00F64E56">
      <w:pPr>
        <w:pStyle w:val="Odlomakpopisa"/>
        <w:spacing w:after="0" w:line="240" w:lineRule="auto"/>
        <w:ind w:left="1429"/>
        <w:jc w:val="both"/>
        <w:rPr>
          <w:i/>
          <w:sz w:val="24"/>
          <w:szCs w:val="24"/>
        </w:rPr>
      </w:pPr>
      <w:r>
        <w:rPr>
          <w:i/>
          <w:sz w:val="24"/>
          <w:szCs w:val="24"/>
        </w:rPr>
        <w:t xml:space="preserve">- Ostali nespomenuti rashodi poslovanja 1.379.643,97 kuna, </w:t>
      </w:r>
      <w:r w:rsidR="00781A2F">
        <w:rPr>
          <w:i/>
          <w:sz w:val="24"/>
          <w:szCs w:val="24"/>
        </w:rPr>
        <w:t>a odnosi se najviše na sufinanciranje rada poljoprivredno poduzetničkog inkubatora Drenovci, financiranje obveznog programa predškole na području Općine Drenovci, sufinanciranje smještaja i prehrane za učenike smještene u domovima, troškove općinske narodne knjižnice Drenovci.</w:t>
      </w:r>
    </w:p>
    <w:p w:rsidR="00F64E56" w:rsidRPr="00781A2F" w:rsidRDefault="00781A2F" w:rsidP="00F64E56">
      <w:pPr>
        <w:pStyle w:val="Odlomakpopisa"/>
        <w:spacing w:after="0" w:line="240" w:lineRule="auto"/>
        <w:ind w:left="0"/>
        <w:jc w:val="both"/>
        <w:rPr>
          <w:b/>
          <w:i/>
          <w:sz w:val="24"/>
          <w:szCs w:val="24"/>
        </w:rPr>
      </w:pPr>
      <w:r>
        <w:rPr>
          <w:i/>
          <w:sz w:val="24"/>
          <w:szCs w:val="24"/>
        </w:rPr>
        <w:lastRenderedPageBreak/>
        <w:tab/>
      </w:r>
      <w:r w:rsidRPr="00781A2F">
        <w:rPr>
          <w:b/>
          <w:i/>
          <w:sz w:val="24"/>
          <w:szCs w:val="24"/>
        </w:rPr>
        <w:t>FINANCIJSKI RASHODI</w:t>
      </w:r>
    </w:p>
    <w:p w:rsidR="00634998" w:rsidRDefault="00634998" w:rsidP="00634998">
      <w:pPr>
        <w:pStyle w:val="Odlomakpopisa"/>
        <w:numPr>
          <w:ilvl w:val="0"/>
          <w:numId w:val="8"/>
        </w:numPr>
        <w:spacing w:after="0" w:line="240" w:lineRule="auto"/>
        <w:jc w:val="both"/>
        <w:rPr>
          <w:i/>
          <w:sz w:val="24"/>
          <w:szCs w:val="24"/>
        </w:rPr>
      </w:pPr>
      <w:r>
        <w:rPr>
          <w:i/>
          <w:sz w:val="24"/>
          <w:szCs w:val="24"/>
        </w:rPr>
        <w:t>financijski rashodi iz</w:t>
      </w:r>
      <w:r w:rsidR="00C960E4">
        <w:rPr>
          <w:i/>
          <w:sz w:val="24"/>
          <w:szCs w:val="24"/>
        </w:rPr>
        <w:t>vršeni s</w:t>
      </w:r>
      <w:r w:rsidR="00781A2F">
        <w:rPr>
          <w:i/>
          <w:sz w:val="24"/>
          <w:szCs w:val="24"/>
        </w:rPr>
        <w:t>u u iznosu od 505.921,41 kn, ili 38,33</w:t>
      </w:r>
      <w:r>
        <w:rPr>
          <w:i/>
          <w:sz w:val="24"/>
          <w:szCs w:val="24"/>
        </w:rPr>
        <w:t>% u odnosu na planirano. Ovaj rashod čine bankarske usluge, usluge platnog prometa i prijenos NUV naknade hrvatskih voda.</w:t>
      </w:r>
    </w:p>
    <w:p w:rsidR="00634998" w:rsidRDefault="00634998" w:rsidP="00634998">
      <w:pPr>
        <w:pStyle w:val="Odlomakpopisa"/>
        <w:numPr>
          <w:ilvl w:val="0"/>
          <w:numId w:val="8"/>
        </w:numPr>
        <w:spacing w:after="0" w:line="240" w:lineRule="auto"/>
        <w:jc w:val="both"/>
        <w:rPr>
          <w:i/>
          <w:sz w:val="24"/>
          <w:szCs w:val="24"/>
        </w:rPr>
      </w:pPr>
      <w:r>
        <w:rPr>
          <w:i/>
          <w:sz w:val="24"/>
          <w:szCs w:val="24"/>
        </w:rPr>
        <w:t>naknade građanima i kućanstvima na temelju osiguranja i druge naknade realizi</w:t>
      </w:r>
      <w:r w:rsidR="00802762">
        <w:rPr>
          <w:i/>
          <w:sz w:val="24"/>
          <w:szCs w:val="24"/>
        </w:rPr>
        <w:t>rane su u iznosu od 657.302,86 kn, ili 40,50</w:t>
      </w:r>
      <w:r>
        <w:rPr>
          <w:i/>
          <w:sz w:val="24"/>
          <w:szCs w:val="24"/>
        </w:rPr>
        <w:t>%. Najveći dio sredstava odnosi se na sufinanciranje cijene karata za prijevoz srednjoškolaca, troškove stanovanja, naknade za svako novorođeno dijete, jednokratne po</w:t>
      </w:r>
      <w:r w:rsidR="00802762">
        <w:rPr>
          <w:i/>
          <w:sz w:val="24"/>
          <w:szCs w:val="24"/>
        </w:rPr>
        <w:t>moći soc. program, sufinaciranje rada dječjeg vrtića Petar Pan Drenovci.</w:t>
      </w:r>
    </w:p>
    <w:p w:rsidR="009528AA" w:rsidRDefault="009528AA" w:rsidP="00802762">
      <w:pPr>
        <w:pStyle w:val="Odlomakpopisa"/>
        <w:spacing w:after="0" w:line="240" w:lineRule="auto"/>
        <w:jc w:val="both"/>
        <w:rPr>
          <w:i/>
          <w:sz w:val="24"/>
          <w:szCs w:val="24"/>
        </w:rPr>
      </w:pPr>
      <w:r>
        <w:rPr>
          <w:i/>
          <w:sz w:val="24"/>
          <w:szCs w:val="24"/>
        </w:rPr>
        <w:tab/>
        <w:t>- Jednokratna pomoć za novorođeno dijete 96.000,00 kuna</w:t>
      </w:r>
    </w:p>
    <w:p w:rsidR="009528AA" w:rsidRDefault="009528AA" w:rsidP="00802762">
      <w:pPr>
        <w:pStyle w:val="Odlomakpopisa"/>
        <w:spacing w:after="0" w:line="240" w:lineRule="auto"/>
        <w:jc w:val="both"/>
        <w:rPr>
          <w:i/>
          <w:sz w:val="24"/>
          <w:szCs w:val="24"/>
        </w:rPr>
      </w:pPr>
      <w:r>
        <w:rPr>
          <w:i/>
          <w:sz w:val="24"/>
          <w:szCs w:val="24"/>
        </w:rPr>
        <w:tab/>
        <w:t xml:space="preserve">- Jednokratna pomoć soc. program </w:t>
      </w:r>
      <w:r w:rsidR="00A82B9D">
        <w:rPr>
          <w:i/>
          <w:sz w:val="24"/>
          <w:szCs w:val="24"/>
        </w:rPr>
        <w:t>93.893,66</w:t>
      </w:r>
    </w:p>
    <w:p w:rsidR="00A82B9D" w:rsidRDefault="00A82B9D" w:rsidP="00802762">
      <w:pPr>
        <w:pStyle w:val="Odlomakpopisa"/>
        <w:spacing w:after="0" w:line="240" w:lineRule="auto"/>
        <w:jc w:val="both"/>
        <w:rPr>
          <w:i/>
          <w:sz w:val="24"/>
          <w:szCs w:val="24"/>
        </w:rPr>
      </w:pPr>
      <w:r>
        <w:rPr>
          <w:i/>
          <w:sz w:val="24"/>
          <w:szCs w:val="24"/>
        </w:rPr>
        <w:tab/>
        <w:t>- Sufinanciranje rada dječjeg vrtića Petar Pan Drenovci 101.816,20 kuna</w:t>
      </w:r>
    </w:p>
    <w:p w:rsidR="00A82B9D" w:rsidRDefault="00A82B9D" w:rsidP="00802762">
      <w:pPr>
        <w:pStyle w:val="Odlomakpopisa"/>
        <w:spacing w:after="0" w:line="240" w:lineRule="auto"/>
        <w:jc w:val="both"/>
        <w:rPr>
          <w:i/>
          <w:sz w:val="24"/>
          <w:szCs w:val="24"/>
        </w:rPr>
      </w:pPr>
      <w:r>
        <w:rPr>
          <w:i/>
          <w:sz w:val="24"/>
          <w:szCs w:val="24"/>
        </w:rPr>
        <w:tab/>
        <w:t>- sufinanciranje mjesečnih karti za učenike srednjih škola 115.593,00 kuna</w:t>
      </w:r>
    </w:p>
    <w:p w:rsidR="00A82B9D" w:rsidRDefault="00A82B9D" w:rsidP="00802762">
      <w:pPr>
        <w:pStyle w:val="Odlomakpopisa"/>
        <w:spacing w:after="0" w:line="240" w:lineRule="auto"/>
        <w:jc w:val="both"/>
        <w:rPr>
          <w:i/>
          <w:sz w:val="24"/>
          <w:szCs w:val="24"/>
        </w:rPr>
      </w:pPr>
      <w:r>
        <w:rPr>
          <w:i/>
          <w:sz w:val="24"/>
          <w:szCs w:val="24"/>
        </w:rPr>
        <w:tab/>
        <w:t>- studentske stipendije 250.000,00 kuna</w:t>
      </w:r>
    </w:p>
    <w:p w:rsidR="00634998" w:rsidRDefault="00634998" w:rsidP="00634998">
      <w:pPr>
        <w:pStyle w:val="Odlomakpopisa"/>
        <w:numPr>
          <w:ilvl w:val="0"/>
          <w:numId w:val="8"/>
        </w:numPr>
        <w:spacing w:after="0" w:line="240" w:lineRule="auto"/>
        <w:jc w:val="both"/>
        <w:rPr>
          <w:i/>
          <w:sz w:val="24"/>
          <w:szCs w:val="24"/>
        </w:rPr>
      </w:pPr>
      <w:r>
        <w:rPr>
          <w:i/>
          <w:sz w:val="24"/>
          <w:szCs w:val="24"/>
        </w:rPr>
        <w:t>ostali rashodi realizirani su u izn</w:t>
      </w:r>
      <w:r w:rsidR="00802762">
        <w:rPr>
          <w:i/>
          <w:sz w:val="24"/>
          <w:szCs w:val="24"/>
        </w:rPr>
        <w:t>osu od 807.044,07 kn, ili 25,17</w:t>
      </w:r>
      <w:r>
        <w:rPr>
          <w:i/>
          <w:sz w:val="24"/>
          <w:szCs w:val="24"/>
        </w:rPr>
        <w:t>% a odnose se na tekuće donacije u novcu udrugama građana, udrugama u kulturi, udrugama u sportu, vatrogasnoj zajednici - na temelju zakona o vatrogastvu, crvenom križu - na temelju zakona i sl.</w:t>
      </w:r>
    </w:p>
    <w:p w:rsidR="009528AA" w:rsidRDefault="009528AA" w:rsidP="00A82B9D">
      <w:pPr>
        <w:pStyle w:val="Odlomakpopisa"/>
        <w:spacing w:after="0" w:line="240" w:lineRule="auto"/>
        <w:jc w:val="both"/>
        <w:rPr>
          <w:i/>
          <w:sz w:val="24"/>
          <w:szCs w:val="24"/>
        </w:rPr>
      </w:pPr>
      <w:r>
        <w:rPr>
          <w:i/>
          <w:sz w:val="24"/>
          <w:szCs w:val="24"/>
        </w:rPr>
        <w:tab/>
        <w:t>- Tekuće donacije vjerskim zajednicama na temelju odluka 408.000,00 kuna</w:t>
      </w:r>
    </w:p>
    <w:p w:rsidR="009528AA" w:rsidRDefault="006C21C6" w:rsidP="00A82B9D">
      <w:pPr>
        <w:pStyle w:val="Odlomakpopisa"/>
        <w:spacing w:after="0" w:line="240" w:lineRule="auto"/>
        <w:jc w:val="both"/>
        <w:rPr>
          <w:i/>
          <w:sz w:val="24"/>
          <w:szCs w:val="24"/>
        </w:rPr>
      </w:pPr>
      <w:r>
        <w:rPr>
          <w:i/>
          <w:sz w:val="24"/>
          <w:szCs w:val="24"/>
        </w:rPr>
        <w:t>(Obnova soba bogoslov</w:t>
      </w:r>
      <w:r w:rsidR="009528AA">
        <w:rPr>
          <w:i/>
          <w:sz w:val="24"/>
          <w:szCs w:val="24"/>
        </w:rPr>
        <w:t>nog sjemeništa u Sarajevu 10.000,00 kuna, sanacija i dubinsko ojačanje tla temelja crkve sv. Ilije Proroka u Rajevom Selu 130.000,00 kuna VSŽ i općina 130.000,00 kuna, uređenje pastoralnog centra župe svetoga Jozafata Rajevo Selo 68.000,00 kuna)</w:t>
      </w:r>
    </w:p>
    <w:p w:rsidR="009528AA" w:rsidRDefault="009528AA" w:rsidP="00A82B9D">
      <w:pPr>
        <w:pStyle w:val="Odlomakpopisa"/>
        <w:spacing w:after="0" w:line="240" w:lineRule="auto"/>
        <w:jc w:val="both"/>
        <w:rPr>
          <w:i/>
          <w:sz w:val="24"/>
          <w:szCs w:val="24"/>
        </w:rPr>
      </w:pPr>
      <w:r>
        <w:rPr>
          <w:i/>
          <w:sz w:val="24"/>
          <w:szCs w:val="24"/>
        </w:rPr>
        <w:tab/>
        <w:t>- tekuće donacije udrugama građana na temelju odluka 39.246,51 kuna ( isplata predujma KUD-u Ogranak seljačke sloge Drenovci 10.000,00 kuna, provođenje programa za potrebe Bošnjačke nacionalne manjine 7.000,00 kuna, škola sviranja 22.246,51 kuna)</w:t>
      </w:r>
    </w:p>
    <w:p w:rsidR="009528AA" w:rsidRDefault="009528AA" w:rsidP="00A82B9D">
      <w:pPr>
        <w:pStyle w:val="Odlomakpopisa"/>
        <w:spacing w:after="0" w:line="240" w:lineRule="auto"/>
        <w:jc w:val="both"/>
        <w:rPr>
          <w:i/>
          <w:sz w:val="24"/>
          <w:szCs w:val="24"/>
        </w:rPr>
      </w:pPr>
      <w:r>
        <w:rPr>
          <w:i/>
          <w:sz w:val="24"/>
          <w:szCs w:val="24"/>
        </w:rPr>
        <w:tab/>
        <w:t>- tekuće donacije sportskim društvima na temelju odluke 94.389,63 kuna ( isplata predujma NK Sloga za rad udruge u 2021. godini 20.000,00 kuna, isplata predujma NK Borac za rad udruge u 2021. godini 30.000,00 kuna, isplata predujma NK Rašk za rad udruge u 2021. godini 15.000,00 kuna, isplata predujma NK Posavac za rad udruge u 2021. godini 20.000,00 kuna, te refundacija NK Borcu za račune el. energije i potrošnju plina 9.389,63 kuna)</w:t>
      </w:r>
    </w:p>
    <w:p w:rsidR="009528AA" w:rsidRDefault="009528AA" w:rsidP="00A82B9D">
      <w:pPr>
        <w:pStyle w:val="Odlomakpopisa"/>
        <w:spacing w:after="0" w:line="240" w:lineRule="auto"/>
        <w:jc w:val="both"/>
        <w:rPr>
          <w:i/>
          <w:sz w:val="24"/>
          <w:szCs w:val="24"/>
        </w:rPr>
      </w:pPr>
      <w:r>
        <w:rPr>
          <w:i/>
          <w:sz w:val="24"/>
          <w:szCs w:val="24"/>
        </w:rPr>
        <w:tab/>
        <w:t xml:space="preserve">- </w:t>
      </w:r>
      <w:r w:rsidR="00A82B9D">
        <w:rPr>
          <w:i/>
          <w:sz w:val="24"/>
          <w:szCs w:val="24"/>
        </w:rPr>
        <w:t>sufinanciranje udžbenika i radnih bilježnica učenika srednje škole na temelju odluke 500,00 kuna</w:t>
      </w:r>
    </w:p>
    <w:p w:rsidR="00A82B9D" w:rsidRDefault="00A82B9D" w:rsidP="00A82B9D">
      <w:pPr>
        <w:pStyle w:val="Odlomakpopisa"/>
        <w:spacing w:after="0" w:line="240" w:lineRule="auto"/>
        <w:jc w:val="both"/>
        <w:rPr>
          <w:i/>
          <w:sz w:val="24"/>
          <w:szCs w:val="24"/>
        </w:rPr>
      </w:pPr>
      <w:r>
        <w:rPr>
          <w:i/>
          <w:sz w:val="24"/>
          <w:szCs w:val="24"/>
        </w:rPr>
        <w:tab/>
        <w:t>- konzumacija hrane i pića za dobrovoljne davatelje krvi 2.016,00 kuna</w:t>
      </w:r>
    </w:p>
    <w:p w:rsidR="00A82B9D" w:rsidRDefault="00A82B9D" w:rsidP="00A82B9D">
      <w:pPr>
        <w:pStyle w:val="Odlomakpopisa"/>
        <w:spacing w:after="0" w:line="240" w:lineRule="auto"/>
        <w:jc w:val="both"/>
        <w:rPr>
          <w:i/>
          <w:sz w:val="24"/>
          <w:szCs w:val="24"/>
        </w:rPr>
      </w:pPr>
      <w:r>
        <w:rPr>
          <w:i/>
          <w:sz w:val="24"/>
          <w:szCs w:val="24"/>
        </w:rPr>
        <w:tab/>
        <w:t xml:space="preserve">- sufinanciranje rada NO </w:t>
      </w:r>
      <w:r w:rsidR="00843008">
        <w:rPr>
          <w:i/>
          <w:sz w:val="24"/>
          <w:szCs w:val="24"/>
        </w:rPr>
        <w:t>D</w:t>
      </w:r>
      <w:r>
        <w:rPr>
          <w:i/>
          <w:sz w:val="24"/>
          <w:szCs w:val="24"/>
        </w:rPr>
        <w:t xml:space="preserve">renovci d.o.o. </w:t>
      </w:r>
      <w:r w:rsidR="00843008">
        <w:rPr>
          <w:i/>
          <w:sz w:val="24"/>
          <w:szCs w:val="24"/>
        </w:rPr>
        <w:t>21.772,26 kuna</w:t>
      </w:r>
    </w:p>
    <w:p w:rsidR="00843008" w:rsidRDefault="00843008" w:rsidP="00A82B9D">
      <w:pPr>
        <w:pStyle w:val="Odlomakpopisa"/>
        <w:spacing w:after="0" w:line="240" w:lineRule="auto"/>
        <w:jc w:val="both"/>
        <w:rPr>
          <w:i/>
          <w:sz w:val="24"/>
          <w:szCs w:val="24"/>
        </w:rPr>
      </w:pPr>
      <w:r>
        <w:rPr>
          <w:i/>
          <w:sz w:val="24"/>
          <w:szCs w:val="24"/>
        </w:rPr>
        <w:tab/>
        <w:t>- sufinanciranje rada NO Drenovački vodovod 24.619,67 kuna</w:t>
      </w:r>
    </w:p>
    <w:p w:rsidR="00843008" w:rsidRDefault="00843008" w:rsidP="00A82B9D">
      <w:pPr>
        <w:pStyle w:val="Odlomakpopisa"/>
        <w:spacing w:after="0" w:line="240" w:lineRule="auto"/>
        <w:jc w:val="both"/>
        <w:rPr>
          <w:i/>
          <w:sz w:val="24"/>
          <w:szCs w:val="24"/>
        </w:rPr>
      </w:pPr>
      <w:r>
        <w:rPr>
          <w:i/>
          <w:sz w:val="24"/>
          <w:szCs w:val="24"/>
        </w:rPr>
        <w:tab/>
        <w:t>- lokalna agencija za razvoj Vjeverica 116.500,00 kuna</w:t>
      </w:r>
    </w:p>
    <w:p w:rsidR="00843008" w:rsidRDefault="00843008" w:rsidP="00A82B9D">
      <w:pPr>
        <w:pStyle w:val="Odlomakpopisa"/>
        <w:spacing w:after="0" w:line="240" w:lineRule="auto"/>
        <w:jc w:val="both"/>
        <w:rPr>
          <w:i/>
          <w:sz w:val="24"/>
          <w:szCs w:val="24"/>
        </w:rPr>
      </w:pPr>
      <w:r>
        <w:rPr>
          <w:i/>
          <w:sz w:val="24"/>
          <w:szCs w:val="24"/>
        </w:rPr>
        <w:tab/>
        <w:t>- vatrogasna zajednica općine 100.000,00 kuna</w:t>
      </w:r>
    </w:p>
    <w:p w:rsidR="00634998" w:rsidRDefault="00634998" w:rsidP="00634998">
      <w:pPr>
        <w:spacing w:after="0" w:line="240" w:lineRule="auto"/>
        <w:jc w:val="both"/>
        <w:rPr>
          <w:i/>
          <w:sz w:val="24"/>
          <w:szCs w:val="24"/>
        </w:rPr>
      </w:pPr>
    </w:p>
    <w:p w:rsidR="00785A48" w:rsidRDefault="00785A48" w:rsidP="00634998">
      <w:pPr>
        <w:spacing w:after="0" w:line="240" w:lineRule="auto"/>
        <w:jc w:val="both"/>
        <w:rPr>
          <w:i/>
          <w:sz w:val="24"/>
          <w:szCs w:val="24"/>
        </w:rPr>
      </w:pPr>
    </w:p>
    <w:p w:rsidR="00634998" w:rsidRDefault="007E7F18" w:rsidP="00634998">
      <w:pPr>
        <w:spacing w:after="0" w:line="240" w:lineRule="auto"/>
        <w:jc w:val="both"/>
        <w:rPr>
          <w:i/>
          <w:sz w:val="24"/>
          <w:szCs w:val="24"/>
        </w:rPr>
      </w:pPr>
      <w:r>
        <w:rPr>
          <w:i/>
          <w:sz w:val="24"/>
          <w:szCs w:val="24"/>
        </w:rPr>
        <w:t>Tablica 3.</w:t>
      </w:r>
      <w:r w:rsidR="00634998">
        <w:rPr>
          <w:i/>
          <w:sz w:val="24"/>
          <w:szCs w:val="24"/>
        </w:rPr>
        <w:t>RASHODI ZA NABAVU NEFINANCIJSKE IMOVINE</w:t>
      </w:r>
    </w:p>
    <w:tbl>
      <w:tblPr>
        <w:tblStyle w:val="Reetkatablice"/>
        <w:tblW w:w="0" w:type="auto"/>
        <w:tblLook w:val="04A0"/>
      </w:tblPr>
      <w:tblGrid>
        <w:gridCol w:w="3936"/>
        <w:gridCol w:w="2126"/>
        <w:gridCol w:w="2383"/>
        <w:gridCol w:w="841"/>
      </w:tblGrid>
      <w:tr w:rsidR="00634998" w:rsidTr="00634998">
        <w:tc>
          <w:tcPr>
            <w:tcW w:w="3936" w:type="dxa"/>
          </w:tcPr>
          <w:p w:rsidR="00634998" w:rsidRDefault="00634998" w:rsidP="00634998">
            <w:pPr>
              <w:pStyle w:val="Odlomakpopisa"/>
              <w:ind w:left="0"/>
              <w:jc w:val="center"/>
              <w:rPr>
                <w:i/>
                <w:sz w:val="24"/>
                <w:szCs w:val="24"/>
              </w:rPr>
            </w:pPr>
            <w:r>
              <w:rPr>
                <w:i/>
                <w:sz w:val="24"/>
                <w:szCs w:val="24"/>
              </w:rPr>
              <w:t>RASHODI ZA NABAVU NEFINANCIJSKE IMOVINE</w:t>
            </w:r>
          </w:p>
        </w:tc>
        <w:tc>
          <w:tcPr>
            <w:tcW w:w="2126" w:type="dxa"/>
          </w:tcPr>
          <w:p w:rsidR="00634998" w:rsidRDefault="00843008" w:rsidP="00634998">
            <w:pPr>
              <w:pStyle w:val="Odlomakpopisa"/>
              <w:ind w:left="0"/>
              <w:jc w:val="center"/>
              <w:rPr>
                <w:i/>
                <w:sz w:val="24"/>
                <w:szCs w:val="24"/>
              </w:rPr>
            </w:pPr>
            <w:r>
              <w:rPr>
                <w:i/>
                <w:sz w:val="24"/>
                <w:szCs w:val="24"/>
              </w:rPr>
              <w:t>Plan 2021</w:t>
            </w:r>
            <w:r w:rsidR="00634998">
              <w:rPr>
                <w:i/>
                <w:sz w:val="24"/>
                <w:szCs w:val="24"/>
              </w:rPr>
              <w:t>.</w:t>
            </w:r>
          </w:p>
        </w:tc>
        <w:tc>
          <w:tcPr>
            <w:tcW w:w="2383" w:type="dxa"/>
          </w:tcPr>
          <w:p w:rsidR="00634998" w:rsidRDefault="00843008" w:rsidP="00634998">
            <w:pPr>
              <w:pStyle w:val="Odlomakpopisa"/>
              <w:ind w:left="0"/>
              <w:jc w:val="center"/>
              <w:rPr>
                <w:i/>
                <w:sz w:val="24"/>
                <w:szCs w:val="24"/>
              </w:rPr>
            </w:pPr>
            <w:r>
              <w:rPr>
                <w:i/>
                <w:sz w:val="24"/>
                <w:szCs w:val="24"/>
              </w:rPr>
              <w:t>Izvršenje 30.06.2021</w:t>
            </w:r>
            <w:r w:rsidR="00C960E4">
              <w:rPr>
                <w:i/>
                <w:sz w:val="24"/>
                <w:szCs w:val="24"/>
              </w:rPr>
              <w:t>.</w:t>
            </w:r>
          </w:p>
        </w:tc>
        <w:tc>
          <w:tcPr>
            <w:tcW w:w="841" w:type="dxa"/>
          </w:tcPr>
          <w:p w:rsidR="00634998" w:rsidRDefault="00634998" w:rsidP="00634998">
            <w:pPr>
              <w:pStyle w:val="Odlomakpopisa"/>
              <w:ind w:left="0"/>
              <w:jc w:val="center"/>
              <w:rPr>
                <w:i/>
                <w:sz w:val="24"/>
                <w:szCs w:val="24"/>
              </w:rPr>
            </w:pPr>
            <w:r>
              <w:rPr>
                <w:i/>
                <w:sz w:val="24"/>
                <w:szCs w:val="24"/>
              </w:rPr>
              <w:t>Indeks</w:t>
            </w:r>
          </w:p>
        </w:tc>
      </w:tr>
      <w:tr w:rsidR="00634998" w:rsidTr="00634998">
        <w:tc>
          <w:tcPr>
            <w:tcW w:w="3936" w:type="dxa"/>
          </w:tcPr>
          <w:p w:rsidR="00634998" w:rsidRDefault="00A307B4" w:rsidP="00634998">
            <w:pPr>
              <w:pStyle w:val="Odlomakpopisa"/>
              <w:ind w:left="0"/>
              <w:jc w:val="both"/>
              <w:rPr>
                <w:i/>
                <w:sz w:val="24"/>
                <w:szCs w:val="24"/>
              </w:rPr>
            </w:pPr>
            <w:r>
              <w:rPr>
                <w:i/>
                <w:sz w:val="24"/>
                <w:szCs w:val="24"/>
              </w:rPr>
              <w:t>Rashodi za nabavu neproizveden dugotrajne imovine</w:t>
            </w:r>
            <w:r w:rsidR="00634998">
              <w:rPr>
                <w:i/>
                <w:sz w:val="24"/>
                <w:szCs w:val="24"/>
              </w:rPr>
              <w:t xml:space="preserve"> 41</w:t>
            </w:r>
          </w:p>
        </w:tc>
        <w:tc>
          <w:tcPr>
            <w:tcW w:w="2126" w:type="dxa"/>
          </w:tcPr>
          <w:p w:rsidR="00634998" w:rsidRDefault="00634998" w:rsidP="00634998">
            <w:pPr>
              <w:pStyle w:val="Odlomakpopisa"/>
              <w:ind w:left="0"/>
              <w:jc w:val="right"/>
              <w:rPr>
                <w:i/>
                <w:sz w:val="24"/>
                <w:szCs w:val="24"/>
              </w:rPr>
            </w:pPr>
          </w:p>
          <w:p w:rsidR="00A307B4" w:rsidRDefault="00A307B4" w:rsidP="00634998">
            <w:pPr>
              <w:pStyle w:val="Odlomakpopisa"/>
              <w:ind w:left="0"/>
              <w:jc w:val="right"/>
              <w:rPr>
                <w:i/>
                <w:sz w:val="24"/>
                <w:szCs w:val="24"/>
              </w:rPr>
            </w:pPr>
            <w:r>
              <w:rPr>
                <w:i/>
                <w:sz w:val="24"/>
                <w:szCs w:val="24"/>
              </w:rPr>
              <w:t>1.809.413,00</w:t>
            </w:r>
          </w:p>
        </w:tc>
        <w:tc>
          <w:tcPr>
            <w:tcW w:w="2383" w:type="dxa"/>
          </w:tcPr>
          <w:p w:rsidR="00634998" w:rsidRDefault="00634998" w:rsidP="00634998">
            <w:pPr>
              <w:pStyle w:val="Odlomakpopisa"/>
              <w:ind w:left="0"/>
              <w:jc w:val="right"/>
              <w:rPr>
                <w:i/>
                <w:sz w:val="24"/>
                <w:szCs w:val="24"/>
              </w:rPr>
            </w:pPr>
          </w:p>
          <w:p w:rsidR="00A307B4" w:rsidRDefault="00A307B4" w:rsidP="00634998">
            <w:pPr>
              <w:pStyle w:val="Odlomakpopisa"/>
              <w:ind w:left="0"/>
              <w:jc w:val="right"/>
              <w:rPr>
                <w:i/>
                <w:sz w:val="24"/>
                <w:szCs w:val="24"/>
              </w:rPr>
            </w:pPr>
            <w:r>
              <w:rPr>
                <w:i/>
                <w:sz w:val="24"/>
                <w:szCs w:val="24"/>
              </w:rPr>
              <w:t>169.748,00</w:t>
            </w:r>
          </w:p>
        </w:tc>
        <w:tc>
          <w:tcPr>
            <w:tcW w:w="841" w:type="dxa"/>
          </w:tcPr>
          <w:p w:rsidR="00634998" w:rsidRDefault="00634998" w:rsidP="00634998">
            <w:pPr>
              <w:pStyle w:val="Odlomakpopisa"/>
              <w:ind w:left="0"/>
              <w:jc w:val="right"/>
              <w:rPr>
                <w:i/>
                <w:sz w:val="24"/>
                <w:szCs w:val="24"/>
              </w:rPr>
            </w:pPr>
          </w:p>
          <w:p w:rsidR="00A307B4" w:rsidRDefault="00A307B4" w:rsidP="00634998">
            <w:pPr>
              <w:pStyle w:val="Odlomakpopisa"/>
              <w:ind w:left="0"/>
              <w:jc w:val="right"/>
              <w:rPr>
                <w:i/>
                <w:sz w:val="24"/>
                <w:szCs w:val="24"/>
              </w:rPr>
            </w:pPr>
            <w:r>
              <w:rPr>
                <w:i/>
                <w:sz w:val="24"/>
                <w:szCs w:val="24"/>
              </w:rPr>
              <w:t>9,38</w:t>
            </w:r>
          </w:p>
        </w:tc>
      </w:tr>
      <w:tr w:rsidR="00634998" w:rsidTr="00634998">
        <w:tc>
          <w:tcPr>
            <w:tcW w:w="3936" w:type="dxa"/>
          </w:tcPr>
          <w:p w:rsidR="00634998" w:rsidRDefault="00634998" w:rsidP="00634998">
            <w:pPr>
              <w:pStyle w:val="Odlomakpopisa"/>
              <w:ind w:left="0"/>
              <w:jc w:val="both"/>
              <w:rPr>
                <w:i/>
                <w:sz w:val="24"/>
                <w:szCs w:val="24"/>
              </w:rPr>
            </w:pPr>
            <w:r>
              <w:rPr>
                <w:i/>
                <w:sz w:val="24"/>
                <w:szCs w:val="24"/>
              </w:rPr>
              <w:lastRenderedPageBreak/>
              <w:t>Rashodi za nabavu proizvedene dugotrajne imovine 42</w:t>
            </w:r>
          </w:p>
        </w:tc>
        <w:tc>
          <w:tcPr>
            <w:tcW w:w="2126" w:type="dxa"/>
          </w:tcPr>
          <w:p w:rsidR="00634998" w:rsidRDefault="00634998" w:rsidP="00634998">
            <w:pPr>
              <w:pStyle w:val="Odlomakpopisa"/>
              <w:ind w:left="0"/>
              <w:jc w:val="right"/>
              <w:rPr>
                <w:i/>
                <w:sz w:val="24"/>
                <w:szCs w:val="24"/>
              </w:rPr>
            </w:pPr>
          </w:p>
          <w:p w:rsidR="00634998" w:rsidRDefault="00A307B4" w:rsidP="00634998">
            <w:pPr>
              <w:pStyle w:val="Odlomakpopisa"/>
              <w:ind w:left="0"/>
              <w:jc w:val="right"/>
              <w:rPr>
                <w:i/>
                <w:sz w:val="24"/>
                <w:szCs w:val="24"/>
              </w:rPr>
            </w:pPr>
            <w:r>
              <w:rPr>
                <w:i/>
                <w:sz w:val="24"/>
                <w:szCs w:val="24"/>
              </w:rPr>
              <w:t>60.255.000,00</w:t>
            </w:r>
          </w:p>
        </w:tc>
        <w:tc>
          <w:tcPr>
            <w:tcW w:w="2383" w:type="dxa"/>
          </w:tcPr>
          <w:p w:rsidR="00634998" w:rsidRDefault="00634998" w:rsidP="00634998">
            <w:pPr>
              <w:pStyle w:val="Odlomakpopisa"/>
              <w:ind w:left="0"/>
              <w:jc w:val="right"/>
              <w:rPr>
                <w:i/>
                <w:sz w:val="24"/>
                <w:szCs w:val="24"/>
              </w:rPr>
            </w:pPr>
          </w:p>
          <w:p w:rsidR="00634998" w:rsidRDefault="00A307B4" w:rsidP="00634998">
            <w:pPr>
              <w:pStyle w:val="Odlomakpopisa"/>
              <w:ind w:left="0"/>
              <w:jc w:val="right"/>
              <w:rPr>
                <w:i/>
                <w:sz w:val="24"/>
                <w:szCs w:val="24"/>
              </w:rPr>
            </w:pPr>
            <w:r>
              <w:rPr>
                <w:i/>
                <w:sz w:val="24"/>
                <w:szCs w:val="24"/>
              </w:rPr>
              <w:t>4.585.111,52</w:t>
            </w:r>
          </w:p>
        </w:tc>
        <w:tc>
          <w:tcPr>
            <w:tcW w:w="841" w:type="dxa"/>
          </w:tcPr>
          <w:p w:rsidR="00634998" w:rsidRDefault="00634998" w:rsidP="00634998">
            <w:pPr>
              <w:pStyle w:val="Odlomakpopisa"/>
              <w:ind w:left="0"/>
              <w:jc w:val="right"/>
              <w:rPr>
                <w:i/>
                <w:sz w:val="24"/>
                <w:szCs w:val="24"/>
              </w:rPr>
            </w:pPr>
          </w:p>
          <w:p w:rsidR="00634998" w:rsidRDefault="00A307B4" w:rsidP="00634998">
            <w:pPr>
              <w:pStyle w:val="Odlomakpopisa"/>
              <w:ind w:left="0"/>
              <w:jc w:val="right"/>
              <w:rPr>
                <w:i/>
                <w:sz w:val="24"/>
                <w:szCs w:val="24"/>
              </w:rPr>
            </w:pPr>
            <w:r>
              <w:rPr>
                <w:i/>
                <w:sz w:val="24"/>
                <w:szCs w:val="24"/>
              </w:rPr>
              <w:t>7,61</w:t>
            </w:r>
          </w:p>
        </w:tc>
      </w:tr>
      <w:tr w:rsidR="00634998" w:rsidTr="00634998">
        <w:tc>
          <w:tcPr>
            <w:tcW w:w="3936" w:type="dxa"/>
          </w:tcPr>
          <w:p w:rsidR="00634998" w:rsidRDefault="00634998" w:rsidP="00634998">
            <w:pPr>
              <w:pStyle w:val="Odlomakpopisa"/>
              <w:ind w:left="0"/>
              <w:jc w:val="both"/>
              <w:rPr>
                <w:i/>
                <w:sz w:val="24"/>
                <w:szCs w:val="24"/>
              </w:rPr>
            </w:pPr>
            <w:r>
              <w:rPr>
                <w:i/>
                <w:sz w:val="24"/>
                <w:szCs w:val="24"/>
              </w:rPr>
              <w:t>Ukupno: 4</w:t>
            </w:r>
          </w:p>
        </w:tc>
        <w:tc>
          <w:tcPr>
            <w:tcW w:w="2126" w:type="dxa"/>
          </w:tcPr>
          <w:p w:rsidR="00634998" w:rsidRDefault="00A307B4" w:rsidP="00634998">
            <w:pPr>
              <w:pStyle w:val="Odlomakpopisa"/>
              <w:ind w:left="0"/>
              <w:jc w:val="right"/>
              <w:rPr>
                <w:i/>
                <w:sz w:val="24"/>
                <w:szCs w:val="24"/>
              </w:rPr>
            </w:pPr>
            <w:r>
              <w:rPr>
                <w:i/>
                <w:sz w:val="24"/>
                <w:szCs w:val="24"/>
              </w:rPr>
              <w:t>62.064.413,00</w:t>
            </w:r>
          </w:p>
        </w:tc>
        <w:tc>
          <w:tcPr>
            <w:tcW w:w="2383" w:type="dxa"/>
          </w:tcPr>
          <w:p w:rsidR="00634998" w:rsidRDefault="00A307B4" w:rsidP="00634998">
            <w:pPr>
              <w:pStyle w:val="Odlomakpopisa"/>
              <w:ind w:left="0"/>
              <w:jc w:val="right"/>
              <w:rPr>
                <w:i/>
                <w:sz w:val="24"/>
                <w:szCs w:val="24"/>
              </w:rPr>
            </w:pPr>
            <w:r>
              <w:rPr>
                <w:i/>
                <w:sz w:val="24"/>
                <w:szCs w:val="24"/>
              </w:rPr>
              <w:t>4.639.772,52</w:t>
            </w:r>
          </w:p>
        </w:tc>
        <w:tc>
          <w:tcPr>
            <w:tcW w:w="841" w:type="dxa"/>
          </w:tcPr>
          <w:p w:rsidR="00634998" w:rsidRDefault="00A307B4" w:rsidP="00634998">
            <w:pPr>
              <w:pStyle w:val="Odlomakpopisa"/>
              <w:ind w:left="0"/>
              <w:jc w:val="right"/>
              <w:rPr>
                <w:i/>
                <w:sz w:val="24"/>
                <w:szCs w:val="24"/>
              </w:rPr>
            </w:pPr>
            <w:r>
              <w:rPr>
                <w:i/>
                <w:sz w:val="24"/>
                <w:szCs w:val="24"/>
              </w:rPr>
              <w:t>7,47</w:t>
            </w:r>
          </w:p>
        </w:tc>
      </w:tr>
    </w:tbl>
    <w:p w:rsidR="00634998" w:rsidRDefault="00634998" w:rsidP="00634998">
      <w:pPr>
        <w:spacing w:after="0" w:line="240" w:lineRule="auto"/>
        <w:jc w:val="both"/>
        <w:rPr>
          <w:i/>
          <w:sz w:val="24"/>
          <w:szCs w:val="24"/>
        </w:rPr>
      </w:pPr>
    </w:p>
    <w:p w:rsidR="00785A48" w:rsidRDefault="00785A48" w:rsidP="00634998">
      <w:pPr>
        <w:spacing w:after="0" w:line="240" w:lineRule="auto"/>
        <w:jc w:val="both"/>
        <w:rPr>
          <w:i/>
          <w:sz w:val="24"/>
          <w:szCs w:val="24"/>
        </w:rPr>
      </w:pPr>
    </w:p>
    <w:p w:rsidR="00634998" w:rsidRDefault="00634998" w:rsidP="00634998">
      <w:pPr>
        <w:pStyle w:val="Odlomakpopisa"/>
        <w:numPr>
          <w:ilvl w:val="0"/>
          <w:numId w:val="9"/>
        </w:numPr>
        <w:spacing w:after="0" w:line="240" w:lineRule="auto"/>
        <w:jc w:val="both"/>
        <w:rPr>
          <w:i/>
          <w:sz w:val="24"/>
          <w:szCs w:val="24"/>
        </w:rPr>
      </w:pPr>
      <w:r>
        <w:rPr>
          <w:i/>
          <w:sz w:val="24"/>
          <w:szCs w:val="24"/>
        </w:rPr>
        <w:t>rashodi za nematerijalnu imovinu reali</w:t>
      </w:r>
      <w:r w:rsidR="002077D5">
        <w:rPr>
          <w:i/>
          <w:sz w:val="24"/>
          <w:szCs w:val="24"/>
        </w:rPr>
        <w:t>zi</w:t>
      </w:r>
      <w:r w:rsidR="00346B4F">
        <w:rPr>
          <w:i/>
          <w:sz w:val="24"/>
          <w:szCs w:val="24"/>
        </w:rPr>
        <w:t>rani su u iznosu od 169.748,00 kn, ili 9,38% a odnosi se Program zaštite divljači za Općinu Drenovci, Plan gospodarenja otpadom, projektna dokumentacija mrtvačnica Đurići, projektna dokumentacija javna zgrada društvene namjene, izrada idejnog projekta muzeja poplave Račinovci i izrada projektne dokumentacije pješačka staza u dijelu ulice Vladimira Nazora Drenovci.</w:t>
      </w:r>
    </w:p>
    <w:p w:rsidR="00634998" w:rsidRDefault="00634998" w:rsidP="00634998">
      <w:pPr>
        <w:pStyle w:val="Odlomakpopisa"/>
        <w:numPr>
          <w:ilvl w:val="0"/>
          <w:numId w:val="9"/>
        </w:numPr>
        <w:spacing w:after="0" w:line="240" w:lineRule="auto"/>
        <w:jc w:val="both"/>
        <w:rPr>
          <w:i/>
          <w:sz w:val="24"/>
          <w:szCs w:val="24"/>
        </w:rPr>
      </w:pPr>
      <w:r>
        <w:rPr>
          <w:i/>
          <w:sz w:val="24"/>
          <w:szCs w:val="24"/>
        </w:rPr>
        <w:t>rashodi za nabavu proizvedene dugotrajne imovine realizi</w:t>
      </w:r>
      <w:r w:rsidR="00346B4F">
        <w:rPr>
          <w:i/>
          <w:sz w:val="24"/>
          <w:szCs w:val="24"/>
        </w:rPr>
        <w:t>rani su u iznosu od 4.639.772,52 kn, ili 7,61</w:t>
      </w:r>
      <w:r>
        <w:rPr>
          <w:i/>
          <w:sz w:val="24"/>
          <w:szCs w:val="24"/>
        </w:rPr>
        <w:t>% od plan</w:t>
      </w:r>
      <w:r w:rsidR="00346B4F">
        <w:rPr>
          <w:i/>
          <w:sz w:val="24"/>
          <w:szCs w:val="24"/>
        </w:rPr>
        <w:t xml:space="preserve">iranih. Rashodi se odnose: dječje igralište na Savi u naselju Račinovci, izgradnja vatrogasnog doma u Drenovcima, Izgradnja parkirališta u Posavskim Podgajcima ispred doma kulture, Izgradnja parkirališta i nerazvrstane ceste pored doma kulture u Posavskim Podgajcima, izgradnja ugibališta u naselju Đurići, projektna dokumentacija pješačke i biciklističke staze na području Općine Drenovci, izgradnja pješačke staze od ul. Vladimira Nazora do mosta pema Istrevu u naselju Drenovci, </w:t>
      </w:r>
      <w:r w:rsidR="00944CF1">
        <w:rPr>
          <w:i/>
          <w:sz w:val="24"/>
          <w:szCs w:val="24"/>
        </w:rPr>
        <w:t>Izgradnja pješačkih staza Ante Starčević, Drenovci, Braće Radića Drenovci, Vladimira Nazora Posavski Podgajci, Vladimira Nazora Rajevo Selo.</w:t>
      </w:r>
    </w:p>
    <w:p w:rsidR="00944CF1" w:rsidRDefault="00944CF1" w:rsidP="00944CF1">
      <w:pPr>
        <w:spacing w:after="0" w:line="240" w:lineRule="auto"/>
        <w:jc w:val="both"/>
        <w:rPr>
          <w:i/>
          <w:sz w:val="24"/>
          <w:szCs w:val="24"/>
        </w:rPr>
      </w:pPr>
    </w:p>
    <w:p w:rsidR="00944CF1" w:rsidRDefault="00944CF1" w:rsidP="00944CF1">
      <w:pPr>
        <w:spacing w:after="0" w:line="240" w:lineRule="auto"/>
        <w:jc w:val="both"/>
        <w:rPr>
          <w:b/>
          <w:i/>
          <w:sz w:val="24"/>
          <w:szCs w:val="24"/>
        </w:rPr>
      </w:pPr>
      <w:r w:rsidRPr="00944CF1">
        <w:rPr>
          <w:b/>
          <w:i/>
          <w:sz w:val="24"/>
          <w:szCs w:val="24"/>
        </w:rPr>
        <w:t>Izvori financiranja</w:t>
      </w:r>
    </w:p>
    <w:p w:rsidR="00944CF1" w:rsidRDefault="00944CF1" w:rsidP="00944CF1">
      <w:pPr>
        <w:spacing w:after="0" w:line="240" w:lineRule="auto"/>
        <w:jc w:val="both"/>
        <w:rPr>
          <w:b/>
          <w:i/>
          <w:sz w:val="24"/>
          <w:szCs w:val="24"/>
        </w:rPr>
      </w:pPr>
    </w:p>
    <w:p w:rsidR="00944CF1" w:rsidRDefault="00944CF1" w:rsidP="00944CF1">
      <w:pPr>
        <w:spacing w:after="0" w:line="240" w:lineRule="auto"/>
        <w:jc w:val="both"/>
        <w:rPr>
          <w:i/>
          <w:sz w:val="24"/>
          <w:szCs w:val="24"/>
        </w:rPr>
      </w:pPr>
      <w:r w:rsidRPr="00944CF1">
        <w:rPr>
          <w:i/>
          <w:sz w:val="24"/>
          <w:szCs w:val="24"/>
        </w:rPr>
        <w:t>Izmjenama i dopunama pravilnika o polugodišnjem i godišnjem izvještaju o izvršenju proračuna od 18.10.2017. godine pro</w:t>
      </w:r>
      <w:r>
        <w:rPr>
          <w:i/>
          <w:sz w:val="24"/>
          <w:szCs w:val="24"/>
        </w:rPr>
        <w:t>pisana je obveza iskazivanja Računa prihoda i rashoda prema izvorima financiranja na razini i skupini. Pravilnikom o proračunskim klasifikacijama (Narodne novine broj 26/10 i 120/13) izvore financiranja čine skupine prihoda iz kojih se podmiruju rashodi određene vrste i namjene. Planiraju se, raspoređuju i iskazuju prema izvorima iz kojih potječu.</w:t>
      </w:r>
    </w:p>
    <w:p w:rsidR="00944CF1" w:rsidRDefault="00944CF1" w:rsidP="00944CF1">
      <w:pPr>
        <w:spacing w:after="0" w:line="240" w:lineRule="auto"/>
        <w:jc w:val="both"/>
        <w:rPr>
          <w:i/>
          <w:sz w:val="24"/>
          <w:szCs w:val="24"/>
        </w:rPr>
      </w:pPr>
      <w:r>
        <w:rPr>
          <w:i/>
          <w:sz w:val="24"/>
          <w:szCs w:val="24"/>
        </w:rPr>
        <w:t>Izvori financiranja u Proračunu Općine Drenovci jesu: opći prihodi i primici, vlastiti prihodi, prihodi za posebne namjene, pomoći i prihodi od prodaje nefinancijske imovine ostvareni u iznosu od 13.835.062,03 kuna što čini 15,05% planiranoga.</w:t>
      </w:r>
    </w:p>
    <w:p w:rsidR="00944CF1" w:rsidRDefault="00944CF1" w:rsidP="00944CF1">
      <w:pPr>
        <w:spacing w:after="0" w:line="240" w:lineRule="auto"/>
        <w:jc w:val="both"/>
        <w:rPr>
          <w:i/>
          <w:sz w:val="24"/>
          <w:szCs w:val="24"/>
        </w:rPr>
      </w:pPr>
      <w:r>
        <w:rPr>
          <w:i/>
          <w:sz w:val="24"/>
          <w:szCs w:val="24"/>
        </w:rPr>
        <w:t>Struktura prihoda prema izvorima financiranja u Proračunu Općine Drenovci za prvu polovicu 2021. godine prikazana je na sljedećem grafikonu:</w:t>
      </w:r>
    </w:p>
    <w:p w:rsidR="00854F7F" w:rsidRDefault="00854F7F" w:rsidP="00944CF1">
      <w:pPr>
        <w:spacing w:after="0" w:line="240" w:lineRule="auto"/>
        <w:jc w:val="both"/>
        <w:rPr>
          <w:i/>
          <w:sz w:val="24"/>
          <w:szCs w:val="24"/>
        </w:rPr>
      </w:pPr>
    </w:p>
    <w:p w:rsidR="00854F7F" w:rsidRDefault="00854F7F" w:rsidP="00944CF1">
      <w:pPr>
        <w:spacing w:after="0" w:line="240" w:lineRule="auto"/>
        <w:jc w:val="both"/>
        <w:rPr>
          <w:i/>
          <w:sz w:val="24"/>
          <w:szCs w:val="24"/>
        </w:rPr>
      </w:pPr>
      <w:r>
        <w:rPr>
          <w:i/>
          <w:sz w:val="24"/>
          <w:szCs w:val="24"/>
        </w:rPr>
        <w:t>Grafikon 3. Struktura prihoda prema izvorima financiranja za razdoblje 01-06/2021.</w:t>
      </w:r>
    </w:p>
    <w:p w:rsidR="00854F7F" w:rsidRDefault="00854F7F" w:rsidP="00944CF1">
      <w:pPr>
        <w:spacing w:after="0" w:line="240" w:lineRule="auto"/>
        <w:jc w:val="both"/>
        <w:rPr>
          <w:i/>
          <w:sz w:val="24"/>
          <w:szCs w:val="24"/>
        </w:rPr>
      </w:pPr>
    </w:p>
    <w:p w:rsidR="00854F7F" w:rsidRPr="00944CF1" w:rsidRDefault="00854F7F" w:rsidP="00944CF1">
      <w:pPr>
        <w:spacing w:after="0" w:line="240" w:lineRule="auto"/>
        <w:jc w:val="both"/>
        <w:rPr>
          <w:i/>
          <w:sz w:val="24"/>
          <w:szCs w:val="24"/>
        </w:rPr>
      </w:pPr>
      <w:r>
        <w:rPr>
          <w:i/>
          <w:noProof/>
          <w:sz w:val="24"/>
          <w:szCs w:val="24"/>
          <w:lang w:eastAsia="hr-HR"/>
        </w:rPr>
        <w:lastRenderedPageBreak/>
        <w:drawing>
          <wp:inline distT="0" distB="0" distL="0" distR="0">
            <wp:extent cx="5486400" cy="3200400"/>
            <wp:effectExtent l="19050" t="0" r="1905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p>
    <w:p w:rsidR="00785A48" w:rsidRDefault="007159CA" w:rsidP="00634998">
      <w:pPr>
        <w:spacing w:after="0" w:line="240" w:lineRule="auto"/>
        <w:jc w:val="both"/>
        <w:rPr>
          <w:i/>
          <w:sz w:val="24"/>
          <w:szCs w:val="24"/>
        </w:rPr>
      </w:pPr>
      <w:r>
        <w:rPr>
          <w:i/>
          <w:sz w:val="24"/>
          <w:szCs w:val="24"/>
        </w:rPr>
        <w:t>Izvor 1. Opći prihodi i primici realizirani su u iznosu od 6.972.248,78 kuna, a čine ga porezni prihodi (porez i prirez na dohodak, fiskalno izravnanje i općinski/gradski porezi) te prihodi od kamata (prihodi od zateznih kamata i kamata po viđenju).</w:t>
      </w:r>
    </w:p>
    <w:p w:rsidR="007159CA" w:rsidRDefault="007159CA" w:rsidP="00634998">
      <w:pPr>
        <w:spacing w:after="0" w:line="240" w:lineRule="auto"/>
        <w:jc w:val="both"/>
        <w:rPr>
          <w:i/>
          <w:sz w:val="24"/>
          <w:szCs w:val="24"/>
        </w:rPr>
      </w:pPr>
      <w:r>
        <w:rPr>
          <w:i/>
          <w:sz w:val="24"/>
          <w:szCs w:val="24"/>
        </w:rPr>
        <w:t>Izvor 3. Vlastiti prihodi realizirani su u iznosu od 11.940,80 kuna i to su prihodi općinske narodne knjižnice.</w:t>
      </w:r>
    </w:p>
    <w:p w:rsidR="007159CA" w:rsidRDefault="007159CA" w:rsidP="00634998">
      <w:pPr>
        <w:spacing w:after="0" w:line="240" w:lineRule="auto"/>
        <w:jc w:val="both"/>
        <w:rPr>
          <w:i/>
          <w:sz w:val="24"/>
          <w:szCs w:val="24"/>
        </w:rPr>
      </w:pPr>
      <w:r>
        <w:rPr>
          <w:i/>
          <w:sz w:val="24"/>
          <w:szCs w:val="24"/>
        </w:rPr>
        <w:t>Izvor 4. prihodi za posebne namjenei realizirani su u iznosu 296.798,06 kuna i to su prihodi šumskog doprinosa, prihod komunalnog doprinosa, komunalne naknade.</w:t>
      </w:r>
    </w:p>
    <w:p w:rsidR="007159CA" w:rsidRDefault="007159CA" w:rsidP="00634998">
      <w:pPr>
        <w:spacing w:after="0" w:line="240" w:lineRule="auto"/>
        <w:jc w:val="both"/>
        <w:rPr>
          <w:i/>
          <w:sz w:val="24"/>
          <w:szCs w:val="24"/>
        </w:rPr>
      </w:pPr>
      <w:r>
        <w:rPr>
          <w:i/>
          <w:sz w:val="24"/>
          <w:szCs w:val="24"/>
        </w:rPr>
        <w:t xml:space="preserve">Izvor 5. Pomoći su realizirani u iznosu 6.554.074,39 kuna i to su prihodi najvećim dijelom na kapitalnu i tekuću pomoć iz državnog proračuna temeljem </w:t>
      </w:r>
      <w:r w:rsidR="007E7F18">
        <w:rPr>
          <w:i/>
          <w:sz w:val="24"/>
          <w:szCs w:val="24"/>
        </w:rPr>
        <w:t>prijenosa EU sredstava: za izgradnju vatrogasnog doma u Drenovcima, projekt Zaželi faza II i dr.</w:t>
      </w:r>
    </w:p>
    <w:p w:rsidR="007E7F18" w:rsidRDefault="007E7F18" w:rsidP="00634998">
      <w:pPr>
        <w:spacing w:after="0" w:line="240" w:lineRule="auto"/>
        <w:jc w:val="both"/>
        <w:rPr>
          <w:i/>
          <w:sz w:val="24"/>
          <w:szCs w:val="24"/>
        </w:rPr>
      </w:pPr>
    </w:p>
    <w:p w:rsidR="007E7F18" w:rsidRDefault="007E7F18" w:rsidP="00634998">
      <w:pPr>
        <w:spacing w:after="0" w:line="240" w:lineRule="auto"/>
        <w:jc w:val="both"/>
        <w:rPr>
          <w:i/>
          <w:sz w:val="24"/>
          <w:szCs w:val="24"/>
        </w:rPr>
      </w:pPr>
      <w:r>
        <w:rPr>
          <w:i/>
          <w:sz w:val="24"/>
          <w:szCs w:val="24"/>
        </w:rPr>
        <w:t>Tablica 4. Izvršenje rashoda prema izvoru financiranja u prvoj polovici 2021. godine</w:t>
      </w:r>
    </w:p>
    <w:p w:rsidR="007E7F18" w:rsidRDefault="007E7F18" w:rsidP="00634998">
      <w:pPr>
        <w:spacing w:after="0" w:line="240" w:lineRule="auto"/>
        <w:jc w:val="both"/>
        <w:rPr>
          <w:i/>
          <w:sz w:val="24"/>
          <w:szCs w:val="24"/>
        </w:rPr>
      </w:pPr>
    </w:p>
    <w:tbl>
      <w:tblPr>
        <w:tblStyle w:val="Reetkatablice"/>
        <w:tblW w:w="0" w:type="auto"/>
        <w:tblLook w:val="04A0"/>
      </w:tblPr>
      <w:tblGrid>
        <w:gridCol w:w="3936"/>
        <w:gridCol w:w="1842"/>
        <w:gridCol w:w="1701"/>
        <w:gridCol w:w="1807"/>
      </w:tblGrid>
      <w:tr w:rsidR="007E7F18" w:rsidTr="007E7F18">
        <w:tc>
          <w:tcPr>
            <w:tcW w:w="3936" w:type="dxa"/>
          </w:tcPr>
          <w:p w:rsidR="007E7F18" w:rsidRDefault="007E7F18" w:rsidP="00634998">
            <w:pPr>
              <w:jc w:val="both"/>
              <w:rPr>
                <w:i/>
                <w:sz w:val="24"/>
                <w:szCs w:val="24"/>
              </w:rPr>
            </w:pPr>
            <w:r>
              <w:rPr>
                <w:i/>
                <w:sz w:val="24"/>
                <w:szCs w:val="24"/>
              </w:rPr>
              <w:t>IZVOR FINANCIRANJA</w:t>
            </w:r>
          </w:p>
        </w:tc>
        <w:tc>
          <w:tcPr>
            <w:tcW w:w="1842" w:type="dxa"/>
          </w:tcPr>
          <w:p w:rsidR="007E7F18" w:rsidRDefault="007E7F18" w:rsidP="00634998">
            <w:pPr>
              <w:jc w:val="both"/>
              <w:rPr>
                <w:i/>
                <w:sz w:val="24"/>
                <w:szCs w:val="24"/>
              </w:rPr>
            </w:pPr>
            <w:r>
              <w:rPr>
                <w:i/>
                <w:sz w:val="24"/>
                <w:szCs w:val="24"/>
              </w:rPr>
              <w:t>PRIHODI</w:t>
            </w:r>
          </w:p>
        </w:tc>
        <w:tc>
          <w:tcPr>
            <w:tcW w:w="1701" w:type="dxa"/>
          </w:tcPr>
          <w:p w:rsidR="007E7F18" w:rsidRDefault="007E7F18" w:rsidP="00634998">
            <w:pPr>
              <w:jc w:val="both"/>
              <w:rPr>
                <w:i/>
                <w:sz w:val="24"/>
                <w:szCs w:val="24"/>
              </w:rPr>
            </w:pPr>
            <w:r>
              <w:rPr>
                <w:i/>
                <w:sz w:val="24"/>
                <w:szCs w:val="24"/>
              </w:rPr>
              <w:t>RASHODI</w:t>
            </w:r>
          </w:p>
        </w:tc>
        <w:tc>
          <w:tcPr>
            <w:tcW w:w="1807" w:type="dxa"/>
          </w:tcPr>
          <w:p w:rsidR="007E7F18" w:rsidRDefault="007E7F18" w:rsidP="00634998">
            <w:pPr>
              <w:jc w:val="both"/>
              <w:rPr>
                <w:i/>
                <w:sz w:val="24"/>
                <w:szCs w:val="24"/>
              </w:rPr>
            </w:pPr>
            <w:r>
              <w:rPr>
                <w:i/>
                <w:sz w:val="24"/>
                <w:szCs w:val="24"/>
              </w:rPr>
              <w:t>RAZLIKA</w:t>
            </w:r>
          </w:p>
        </w:tc>
      </w:tr>
      <w:tr w:rsidR="007E7F18" w:rsidTr="007E7F18">
        <w:tc>
          <w:tcPr>
            <w:tcW w:w="3936" w:type="dxa"/>
          </w:tcPr>
          <w:p w:rsidR="007E7F18" w:rsidRDefault="007E7F18" w:rsidP="00634998">
            <w:pPr>
              <w:jc w:val="both"/>
              <w:rPr>
                <w:i/>
                <w:sz w:val="24"/>
                <w:szCs w:val="24"/>
              </w:rPr>
            </w:pPr>
            <w:r>
              <w:rPr>
                <w:i/>
                <w:sz w:val="24"/>
                <w:szCs w:val="24"/>
              </w:rPr>
              <w:t>Opći prihodi i primici</w:t>
            </w:r>
          </w:p>
        </w:tc>
        <w:tc>
          <w:tcPr>
            <w:tcW w:w="1842" w:type="dxa"/>
          </w:tcPr>
          <w:p w:rsidR="007E7F18" w:rsidRDefault="007E7F18" w:rsidP="007E7F18">
            <w:pPr>
              <w:jc w:val="right"/>
              <w:rPr>
                <w:i/>
                <w:sz w:val="24"/>
                <w:szCs w:val="24"/>
              </w:rPr>
            </w:pPr>
            <w:r>
              <w:rPr>
                <w:i/>
                <w:sz w:val="24"/>
                <w:szCs w:val="24"/>
              </w:rPr>
              <w:t>6.972.248,78</w:t>
            </w:r>
          </w:p>
        </w:tc>
        <w:tc>
          <w:tcPr>
            <w:tcW w:w="1701" w:type="dxa"/>
          </w:tcPr>
          <w:p w:rsidR="007E7F18" w:rsidRDefault="007E7F18" w:rsidP="007E7F18">
            <w:pPr>
              <w:jc w:val="right"/>
              <w:rPr>
                <w:i/>
                <w:sz w:val="24"/>
                <w:szCs w:val="24"/>
              </w:rPr>
            </w:pPr>
            <w:r>
              <w:rPr>
                <w:i/>
                <w:sz w:val="24"/>
                <w:szCs w:val="24"/>
              </w:rPr>
              <w:t>6.754.971,36</w:t>
            </w:r>
          </w:p>
        </w:tc>
        <w:tc>
          <w:tcPr>
            <w:tcW w:w="1807" w:type="dxa"/>
          </w:tcPr>
          <w:p w:rsidR="007E7F18" w:rsidRDefault="007E7F18" w:rsidP="007E7F18">
            <w:pPr>
              <w:jc w:val="right"/>
              <w:rPr>
                <w:i/>
                <w:sz w:val="24"/>
                <w:szCs w:val="24"/>
              </w:rPr>
            </w:pPr>
            <w:r>
              <w:rPr>
                <w:i/>
                <w:sz w:val="24"/>
                <w:szCs w:val="24"/>
              </w:rPr>
              <w:t>217.277,42</w:t>
            </w:r>
          </w:p>
        </w:tc>
      </w:tr>
      <w:tr w:rsidR="007E7F18" w:rsidTr="007E7F18">
        <w:tc>
          <w:tcPr>
            <w:tcW w:w="3936" w:type="dxa"/>
          </w:tcPr>
          <w:p w:rsidR="007E7F18" w:rsidRDefault="007E7F18" w:rsidP="00634998">
            <w:pPr>
              <w:jc w:val="both"/>
              <w:rPr>
                <w:i/>
                <w:sz w:val="24"/>
                <w:szCs w:val="24"/>
              </w:rPr>
            </w:pPr>
            <w:r>
              <w:rPr>
                <w:i/>
                <w:sz w:val="24"/>
                <w:szCs w:val="24"/>
              </w:rPr>
              <w:t>Vlastiti prihodi</w:t>
            </w:r>
          </w:p>
        </w:tc>
        <w:tc>
          <w:tcPr>
            <w:tcW w:w="1842" w:type="dxa"/>
          </w:tcPr>
          <w:p w:rsidR="007E7F18" w:rsidRDefault="007E7F18" w:rsidP="007E7F18">
            <w:pPr>
              <w:jc w:val="right"/>
              <w:rPr>
                <w:i/>
                <w:sz w:val="24"/>
                <w:szCs w:val="24"/>
              </w:rPr>
            </w:pPr>
            <w:r>
              <w:rPr>
                <w:i/>
                <w:sz w:val="24"/>
                <w:szCs w:val="24"/>
              </w:rPr>
              <w:t>11.940,80</w:t>
            </w:r>
          </w:p>
        </w:tc>
        <w:tc>
          <w:tcPr>
            <w:tcW w:w="1701" w:type="dxa"/>
          </w:tcPr>
          <w:p w:rsidR="007E7F18" w:rsidRDefault="007E7F18" w:rsidP="007E7F18">
            <w:pPr>
              <w:jc w:val="right"/>
              <w:rPr>
                <w:i/>
                <w:sz w:val="24"/>
                <w:szCs w:val="24"/>
              </w:rPr>
            </w:pPr>
            <w:r>
              <w:rPr>
                <w:i/>
                <w:sz w:val="24"/>
                <w:szCs w:val="24"/>
              </w:rPr>
              <w:t>5.398,24</w:t>
            </w:r>
          </w:p>
        </w:tc>
        <w:tc>
          <w:tcPr>
            <w:tcW w:w="1807" w:type="dxa"/>
          </w:tcPr>
          <w:p w:rsidR="007E7F18" w:rsidRDefault="007E7F18" w:rsidP="007E7F18">
            <w:pPr>
              <w:jc w:val="right"/>
              <w:rPr>
                <w:i/>
                <w:sz w:val="24"/>
                <w:szCs w:val="24"/>
              </w:rPr>
            </w:pPr>
            <w:r>
              <w:rPr>
                <w:i/>
                <w:sz w:val="24"/>
                <w:szCs w:val="24"/>
              </w:rPr>
              <w:t>6.542,56</w:t>
            </w:r>
          </w:p>
        </w:tc>
      </w:tr>
      <w:tr w:rsidR="007E7F18" w:rsidTr="007E7F18">
        <w:tc>
          <w:tcPr>
            <w:tcW w:w="3936" w:type="dxa"/>
          </w:tcPr>
          <w:p w:rsidR="007E7F18" w:rsidRDefault="007E7F18" w:rsidP="00634998">
            <w:pPr>
              <w:jc w:val="both"/>
              <w:rPr>
                <w:i/>
                <w:sz w:val="24"/>
                <w:szCs w:val="24"/>
              </w:rPr>
            </w:pPr>
            <w:r>
              <w:rPr>
                <w:i/>
                <w:sz w:val="24"/>
                <w:szCs w:val="24"/>
              </w:rPr>
              <w:t>Prihodi za posebne namjene</w:t>
            </w:r>
          </w:p>
        </w:tc>
        <w:tc>
          <w:tcPr>
            <w:tcW w:w="1842" w:type="dxa"/>
          </w:tcPr>
          <w:p w:rsidR="007E7F18" w:rsidRDefault="007E7F18" w:rsidP="007E7F18">
            <w:pPr>
              <w:jc w:val="right"/>
              <w:rPr>
                <w:i/>
                <w:sz w:val="24"/>
                <w:szCs w:val="24"/>
              </w:rPr>
            </w:pPr>
            <w:r>
              <w:rPr>
                <w:i/>
                <w:sz w:val="24"/>
                <w:szCs w:val="24"/>
              </w:rPr>
              <w:t>296.798,06</w:t>
            </w:r>
          </w:p>
        </w:tc>
        <w:tc>
          <w:tcPr>
            <w:tcW w:w="1701" w:type="dxa"/>
          </w:tcPr>
          <w:p w:rsidR="007E7F18" w:rsidRDefault="007E7F18" w:rsidP="007E7F18">
            <w:pPr>
              <w:jc w:val="right"/>
              <w:rPr>
                <w:i/>
                <w:sz w:val="24"/>
                <w:szCs w:val="24"/>
              </w:rPr>
            </w:pPr>
            <w:r>
              <w:rPr>
                <w:i/>
                <w:sz w:val="24"/>
                <w:szCs w:val="24"/>
              </w:rPr>
              <w:t>2.957.484,32</w:t>
            </w:r>
          </w:p>
        </w:tc>
        <w:tc>
          <w:tcPr>
            <w:tcW w:w="1807" w:type="dxa"/>
          </w:tcPr>
          <w:p w:rsidR="007E7F18" w:rsidRDefault="007E7F18" w:rsidP="007E7F18">
            <w:pPr>
              <w:jc w:val="right"/>
              <w:rPr>
                <w:i/>
                <w:sz w:val="24"/>
                <w:szCs w:val="24"/>
              </w:rPr>
            </w:pPr>
            <w:r>
              <w:rPr>
                <w:i/>
                <w:sz w:val="24"/>
                <w:szCs w:val="24"/>
              </w:rPr>
              <w:t>-2.660.686,26</w:t>
            </w:r>
          </w:p>
        </w:tc>
      </w:tr>
      <w:tr w:rsidR="007E7F18" w:rsidTr="007E7F18">
        <w:tc>
          <w:tcPr>
            <w:tcW w:w="3936" w:type="dxa"/>
          </w:tcPr>
          <w:p w:rsidR="007E7F18" w:rsidRDefault="007E7F18" w:rsidP="00634998">
            <w:pPr>
              <w:jc w:val="both"/>
              <w:rPr>
                <w:i/>
                <w:sz w:val="24"/>
                <w:szCs w:val="24"/>
              </w:rPr>
            </w:pPr>
            <w:r>
              <w:rPr>
                <w:i/>
                <w:sz w:val="24"/>
                <w:szCs w:val="24"/>
              </w:rPr>
              <w:t>Pomoći</w:t>
            </w:r>
          </w:p>
        </w:tc>
        <w:tc>
          <w:tcPr>
            <w:tcW w:w="1842" w:type="dxa"/>
          </w:tcPr>
          <w:p w:rsidR="007E7F18" w:rsidRDefault="007E7F18" w:rsidP="007E7F18">
            <w:pPr>
              <w:jc w:val="right"/>
              <w:rPr>
                <w:i/>
                <w:sz w:val="24"/>
                <w:szCs w:val="24"/>
              </w:rPr>
            </w:pPr>
            <w:r>
              <w:rPr>
                <w:i/>
                <w:sz w:val="24"/>
                <w:szCs w:val="24"/>
              </w:rPr>
              <w:t>6.554.074,39</w:t>
            </w:r>
          </w:p>
        </w:tc>
        <w:tc>
          <w:tcPr>
            <w:tcW w:w="1701" w:type="dxa"/>
          </w:tcPr>
          <w:p w:rsidR="007E7F18" w:rsidRDefault="007E7F18" w:rsidP="007E7F18">
            <w:pPr>
              <w:jc w:val="right"/>
              <w:rPr>
                <w:i/>
                <w:sz w:val="24"/>
                <w:szCs w:val="24"/>
              </w:rPr>
            </w:pPr>
            <w:r>
              <w:rPr>
                <w:i/>
                <w:sz w:val="24"/>
                <w:szCs w:val="24"/>
              </w:rPr>
              <w:t>5.570.071,95</w:t>
            </w:r>
          </w:p>
        </w:tc>
        <w:tc>
          <w:tcPr>
            <w:tcW w:w="1807" w:type="dxa"/>
          </w:tcPr>
          <w:p w:rsidR="007E7F18" w:rsidRDefault="007E7F18" w:rsidP="007E7F18">
            <w:pPr>
              <w:jc w:val="right"/>
              <w:rPr>
                <w:i/>
                <w:sz w:val="24"/>
                <w:szCs w:val="24"/>
              </w:rPr>
            </w:pPr>
            <w:r>
              <w:rPr>
                <w:i/>
                <w:sz w:val="24"/>
                <w:szCs w:val="24"/>
              </w:rPr>
              <w:t>984.002,44</w:t>
            </w:r>
          </w:p>
        </w:tc>
      </w:tr>
    </w:tbl>
    <w:p w:rsidR="007E7F18" w:rsidRDefault="007E7F18" w:rsidP="00634998">
      <w:pPr>
        <w:spacing w:after="0" w:line="240" w:lineRule="auto"/>
        <w:jc w:val="both"/>
        <w:rPr>
          <w:i/>
          <w:sz w:val="24"/>
          <w:szCs w:val="24"/>
        </w:rPr>
      </w:pPr>
    </w:p>
    <w:p w:rsidR="006A3B1D" w:rsidRDefault="006A3B1D" w:rsidP="00634998">
      <w:pPr>
        <w:spacing w:after="0" w:line="240" w:lineRule="auto"/>
        <w:jc w:val="both"/>
        <w:rPr>
          <w:i/>
          <w:sz w:val="24"/>
          <w:szCs w:val="24"/>
        </w:rPr>
      </w:pPr>
      <w:r>
        <w:rPr>
          <w:i/>
          <w:sz w:val="24"/>
          <w:szCs w:val="24"/>
        </w:rPr>
        <w:t>Iz tabelarnog prikaza vidljivo je da su najveći viškovi ostvareni od pomoći gdje smo povukli sredstva za realizirane projekte. Manjak prihoda za posebne namjene je iz razloga što se zakup poljoprivrednog zemljišta plaća do 31.12.2021 godine i zbog revalorizacije iz prethodne godine.</w:t>
      </w:r>
    </w:p>
    <w:p w:rsidR="006A3B1D" w:rsidRDefault="006A3B1D" w:rsidP="00634998">
      <w:pPr>
        <w:spacing w:after="0" w:line="240" w:lineRule="auto"/>
        <w:jc w:val="both"/>
        <w:rPr>
          <w:i/>
          <w:sz w:val="24"/>
          <w:szCs w:val="24"/>
        </w:rPr>
      </w:pPr>
    </w:p>
    <w:p w:rsidR="00785A48" w:rsidRDefault="009F63B7" w:rsidP="00634998">
      <w:pPr>
        <w:spacing w:after="0" w:line="240" w:lineRule="auto"/>
        <w:jc w:val="both"/>
        <w:rPr>
          <w:b/>
          <w:i/>
          <w:sz w:val="24"/>
          <w:szCs w:val="24"/>
        </w:rPr>
      </w:pPr>
      <w:r w:rsidRPr="009F63B7">
        <w:rPr>
          <w:b/>
          <w:i/>
          <w:sz w:val="24"/>
          <w:szCs w:val="24"/>
        </w:rPr>
        <w:t>Funkcijska klasifikacija</w:t>
      </w:r>
    </w:p>
    <w:p w:rsidR="009F63B7" w:rsidRDefault="009F63B7" w:rsidP="00634998">
      <w:pPr>
        <w:spacing w:after="0" w:line="240" w:lineRule="auto"/>
        <w:jc w:val="both"/>
        <w:rPr>
          <w:b/>
          <w:i/>
          <w:sz w:val="24"/>
          <w:szCs w:val="24"/>
        </w:rPr>
      </w:pPr>
    </w:p>
    <w:p w:rsidR="009F63B7" w:rsidRDefault="009F63B7" w:rsidP="00634998">
      <w:pPr>
        <w:spacing w:after="0" w:line="240" w:lineRule="auto"/>
        <w:jc w:val="both"/>
        <w:rPr>
          <w:i/>
          <w:sz w:val="24"/>
          <w:szCs w:val="24"/>
        </w:rPr>
      </w:pPr>
      <w:r>
        <w:rPr>
          <w:i/>
          <w:sz w:val="24"/>
          <w:szCs w:val="24"/>
        </w:rPr>
        <w:t xml:space="preserve">Izmjenama i dopunama Pravilnika o polugodišnjem i godišnjem izvještaju o izvršenju proračuna propisana je obveza iskazivanja rashoda u Računu prihoda i rashoda prema </w:t>
      </w:r>
      <w:r>
        <w:rPr>
          <w:i/>
          <w:sz w:val="24"/>
          <w:szCs w:val="24"/>
        </w:rPr>
        <w:lastRenderedPageBreak/>
        <w:t>funkcijskoj klasifikaciji na razini razreda i skupine. Brojčane oznake i nazivi funkcijske klasifikacije preuzete su iz međunarodne klasifikacije funkcija države (OFOG) UN.</w:t>
      </w:r>
    </w:p>
    <w:p w:rsidR="009F63B7" w:rsidRDefault="009F63B7" w:rsidP="00634998">
      <w:pPr>
        <w:spacing w:after="0" w:line="240" w:lineRule="auto"/>
        <w:jc w:val="both"/>
        <w:rPr>
          <w:i/>
          <w:sz w:val="24"/>
          <w:szCs w:val="24"/>
        </w:rPr>
      </w:pPr>
    </w:p>
    <w:p w:rsidR="009F63B7" w:rsidRDefault="009F63B7" w:rsidP="00634998">
      <w:pPr>
        <w:spacing w:after="0" w:line="240" w:lineRule="auto"/>
        <w:jc w:val="both"/>
        <w:rPr>
          <w:i/>
          <w:sz w:val="24"/>
          <w:szCs w:val="24"/>
        </w:rPr>
      </w:pPr>
      <w:r>
        <w:rPr>
          <w:i/>
          <w:sz w:val="24"/>
          <w:szCs w:val="24"/>
        </w:rPr>
        <w:t>Struktura rashoda prema funkcijskoj klasifikaciji u Proračunu Općine Drenovci za 2021. godinu prikazana je na slijedećem grafikonu:</w:t>
      </w:r>
    </w:p>
    <w:p w:rsidR="009F63B7" w:rsidRDefault="009F63B7" w:rsidP="00634998">
      <w:pPr>
        <w:spacing w:after="0" w:line="240" w:lineRule="auto"/>
        <w:jc w:val="both"/>
        <w:rPr>
          <w:i/>
          <w:sz w:val="24"/>
          <w:szCs w:val="24"/>
        </w:rPr>
      </w:pPr>
    </w:p>
    <w:p w:rsidR="009F63B7" w:rsidRDefault="000C4286" w:rsidP="00634998">
      <w:pPr>
        <w:spacing w:after="0" w:line="240" w:lineRule="auto"/>
        <w:jc w:val="both"/>
        <w:rPr>
          <w:i/>
          <w:sz w:val="24"/>
          <w:szCs w:val="24"/>
        </w:rPr>
      </w:pPr>
      <w:r>
        <w:rPr>
          <w:i/>
          <w:sz w:val="24"/>
          <w:szCs w:val="24"/>
        </w:rPr>
        <w:t>Grafikon 4</w:t>
      </w:r>
      <w:r w:rsidR="00681C05">
        <w:rPr>
          <w:i/>
          <w:sz w:val="24"/>
          <w:szCs w:val="24"/>
        </w:rPr>
        <w:t>. Struktura rashoda prema funkcijskoj klasifikaciji u razdoblju 01-06/2021</w:t>
      </w:r>
    </w:p>
    <w:p w:rsidR="00681C05" w:rsidRDefault="00681C05" w:rsidP="00634998">
      <w:pPr>
        <w:spacing w:after="0" w:line="240" w:lineRule="auto"/>
        <w:jc w:val="both"/>
        <w:rPr>
          <w:i/>
          <w:sz w:val="24"/>
          <w:szCs w:val="24"/>
        </w:rPr>
      </w:pPr>
    </w:p>
    <w:p w:rsidR="00681C05" w:rsidRPr="009F63B7" w:rsidRDefault="00681C05" w:rsidP="00634998">
      <w:pPr>
        <w:spacing w:after="0" w:line="240" w:lineRule="auto"/>
        <w:jc w:val="both"/>
        <w:rPr>
          <w:i/>
          <w:sz w:val="24"/>
          <w:szCs w:val="24"/>
        </w:rPr>
      </w:pPr>
      <w:r>
        <w:rPr>
          <w:i/>
          <w:noProof/>
          <w:sz w:val="24"/>
          <w:szCs w:val="24"/>
          <w:lang w:eastAsia="hr-HR"/>
        </w:rPr>
        <w:drawing>
          <wp:inline distT="0" distB="0" distL="0" distR="0">
            <wp:extent cx="5486400" cy="3200400"/>
            <wp:effectExtent l="19050" t="0" r="19050" b="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5A48" w:rsidRDefault="00785A48" w:rsidP="00634998">
      <w:pPr>
        <w:spacing w:after="0" w:line="240" w:lineRule="auto"/>
        <w:jc w:val="both"/>
        <w:rPr>
          <w:i/>
          <w:sz w:val="24"/>
          <w:szCs w:val="24"/>
        </w:rPr>
      </w:pPr>
    </w:p>
    <w:p w:rsidR="00681C05" w:rsidRDefault="00681C05" w:rsidP="00634998">
      <w:pPr>
        <w:spacing w:after="0" w:line="240" w:lineRule="auto"/>
        <w:jc w:val="both"/>
        <w:rPr>
          <w:i/>
          <w:sz w:val="24"/>
          <w:szCs w:val="24"/>
        </w:rPr>
      </w:pPr>
      <w:r>
        <w:rPr>
          <w:i/>
          <w:sz w:val="24"/>
          <w:szCs w:val="24"/>
        </w:rPr>
        <w:t>U strukturi rashoda prema funkcijskoj klasifikaciji od ukupnog izvršenja Proračuna za prvu polovicu 2021. godine najviše izvršenje je za usluge unapređenja stanovanja i zajednice</w:t>
      </w:r>
      <w:r w:rsidR="004174B7">
        <w:rPr>
          <w:i/>
          <w:sz w:val="24"/>
          <w:szCs w:val="24"/>
        </w:rPr>
        <w:t>, opće javne usluge i rekreaciju, kulturu i religiju.</w:t>
      </w:r>
    </w:p>
    <w:p w:rsidR="004174B7" w:rsidRDefault="004174B7" w:rsidP="00634998">
      <w:pPr>
        <w:spacing w:after="0" w:line="240" w:lineRule="auto"/>
        <w:jc w:val="both"/>
        <w:rPr>
          <w:i/>
          <w:sz w:val="24"/>
          <w:szCs w:val="24"/>
        </w:rPr>
      </w:pPr>
    </w:p>
    <w:p w:rsidR="004174B7" w:rsidRDefault="004174B7" w:rsidP="00634998">
      <w:pPr>
        <w:spacing w:after="0" w:line="240" w:lineRule="auto"/>
        <w:jc w:val="both"/>
        <w:rPr>
          <w:i/>
          <w:sz w:val="24"/>
          <w:szCs w:val="24"/>
        </w:rPr>
      </w:pPr>
      <w:r>
        <w:rPr>
          <w:i/>
          <w:sz w:val="24"/>
          <w:szCs w:val="24"/>
        </w:rPr>
        <w:t>Izmjenama i dopunama Pravilnika o polugodišnjem i godišnjem izvještaju o izvršenju proračuna (Narodne novine broj 102/17) dodaje se novi stavak kojim je propisana obveza da obrazloženje sadrži i:</w:t>
      </w:r>
    </w:p>
    <w:p w:rsidR="004174B7" w:rsidRDefault="003B6F16" w:rsidP="004174B7">
      <w:pPr>
        <w:pStyle w:val="Odlomakpopisa"/>
        <w:numPr>
          <w:ilvl w:val="0"/>
          <w:numId w:val="19"/>
        </w:numPr>
        <w:spacing w:after="0" w:line="240" w:lineRule="auto"/>
        <w:jc w:val="both"/>
        <w:rPr>
          <w:i/>
          <w:sz w:val="24"/>
          <w:szCs w:val="24"/>
        </w:rPr>
      </w:pPr>
      <w:r>
        <w:rPr>
          <w:i/>
          <w:sz w:val="24"/>
          <w:szCs w:val="24"/>
        </w:rPr>
        <w:t>Stanje nenaplaćenih potraživanja za prihode jedinica lokalne i područne (regionalne) samouprave i njihovih proračunskih korisnika</w:t>
      </w:r>
    </w:p>
    <w:p w:rsidR="003B6F16" w:rsidRDefault="003B6F16" w:rsidP="004174B7">
      <w:pPr>
        <w:pStyle w:val="Odlomakpopisa"/>
        <w:numPr>
          <w:ilvl w:val="0"/>
          <w:numId w:val="19"/>
        </w:numPr>
        <w:spacing w:after="0" w:line="240" w:lineRule="auto"/>
        <w:jc w:val="both"/>
        <w:rPr>
          <w:i/>
          <w:sz w:val="24"/>
          <w:szCs w:val="24"/>
        </w:rPr>
      </w:pPr>
      <w:r>
        <w:rPr>
          <w:i/>
          <w:sz w:val="24"/>
          <w:szCs w:val="24"/>
        </w:rPr>
        <w:t>Stanje nepodmirenih dospjelih obveza jedinice lokalne i područne (regionalne) samouprave i njihovih proračunskih korisnika</w:t>
      </w:r>
    </w:p>
    <w:p w:rsidR="003B6F16" w:rsidRDefault="003B6F16" w:rsidP="003B6F16">
      <w:pPr>
        <w:pStyle w:val="Odlomakpopisa"/>
        <w:numPr>
          <w:ilvl w:val="0"/>
          <w:numId w:val="19"/>
        </w:numPr>
        <w:spacing w:after="0" w:line="240" w:lineRule="auto"/>
        <w:jc w:val="both"/>
        <w:rPr>
          <w:i/>
          <w:sz w:val="24"/>
          <w:szCs w:val="24"/>
        </w:rPr>
      </w:pPr>
      <w:r>
        <w:rPr>
          <w:i/>
          <w:sz w:val="24"/>
          <w:szCs w:val="24"/>
        </w:rPr>
        <w:t>Stanje potencijalnih obveza po osnovi sudskih postupaka jedinica lokalne i područne (regionalne) samouprave i njegovih proračunskih korisnika</w:t>
      </w:r>
    </w:p>
    <w:p w:rsidR="003B6F16" w:rsidRDefault="003B6F16" w:rsidP="003B6F16">
      <w:pPr>
        <w:spacing w:after="0" w:line="240" w:lineRule="auto"/>
        <w:jc w:val="both"/>
        <w:rPr>
          <w:i/>
          <w:sz w:val="24"/>
          <w:szCs w:val="24"/>
        </w:rPr>
      </w:pPr>
    </w:p>
    <w:p w:rsidR="003B6F16" w:rsidRPr="003B6F16" w:rsidRDefault="003B6F16" w:rsidP="003B6F16">
      <w:pPr>
        <w:spacing w:after="0" w:line="240" w:lineRule="auto"/>
        <w:jc w:val="both"/>
        <w:rPr>
          <w:i/>
          <w:sz w:val="24"/>
          <w:szCs w:val="24"/>
        </w:rPr>
      </w:pPr>
    </w:p>
    <w:p w:rsidR="003B6F16" w:rsidRDefault="003B6F16" w:rsidP="003B6F16">
      <w:pPr>
        <w:spacing w:after="0" w:line="240" w:lineRule="auto"/>
        <w:jc w:val="both"/>
        <w:rPr>
          <w:i/>
          <w:sz w:val="24"/>
          <w:szCs w:val="24"/>
        </w:rPr>
      </w:pPr>
      <w:r>
        <w:rPr>
          <w:i/>
          <w:sz w:val="24"/>
          <w:szCs w:val="24"/>
        </w:rPr>
        <w:t>U skladu s tim dano je slijedeće:</w:t>
      </w:r>
    </w:p>
    <w:p w:rsidR="003B6F16" w:rsidRDefault="003B6F16" w:rsidP="003B6F16">
      <w:pPr>
        <w:spacing w:after="0" w:line="240" w:lineRule="auto"/>
        <w:jc w:val="both"/>
        <w:rPr>
          <w:i/>
          <w:sz w:val="24"/>
          <w:szCs w:val="24"/>
        </w:rPr>
      </w:pPr>
    </w:p>
    <w:p w:rsidR="003B6F16" w:rsidRDefault="003B6F16" w:rsidP="003B6F16">
      <w:pPr>
        <w:spacing w:after="0" w:line="240" w:lineRule="auto"/>
        <w:jc w:val="both"/>
        <w:rPr>
          <w:i/>
          <w:sz w:val="24"/>
          <w:szCs w:val="24"/>
        </w:rPr>
      </w:pPr>
    </w:p>
    <w:p w:rsidR="003B6F16" w:rsidRDefault="003B6F16" w:rsidP="003B6F16">
      <w:pPr>
        <w:spacing w:after="0" w:line="240" w:lineRule="auto"/>
        <w:jc w:val="both"/>
        <w:rPr>
          <w:i/>
          <w:sz w:val="24"/>
          <w:szCs w:val="24"/>
        </w:rPr>
      </w:pPr>
    </w:p>
    <w:p w:rsidR="003B6F16" w:rsidRDefault="003B6F16" w:rsidP="003B6F16">
      <w:pPr>
        <w:spacing w:after="0" w:line="240" w:lineRule="auto"/>
        <w:jc w:val="both"/>
        <w:rPr>
          <w:i/>
          <w:sz w:val="24"/>
          <w:szCs w:val="24"/>
        </w:rPr>
      </w:pPr>
    </w:p>
    <w:p w:rsidR="003B6F16" w:rsidRDefault="003B6F16" w:rsidP="003B6F16">
      <w:pPr>
        <w:spacing w:after="0" w:line="240" w:lineRule="auto"/>
        <w:jc w:val="both"/>
        <w:rPr>
          <w:i/>
          <w:sz w:val="24"/>
          <w:szCs w:val="24"/>
        </w:rPr>
      </w:pPr>
    </w:p>
    <w:p w:rsidR="003B6F16" w:rsidRDefault="003B6F16" w:rsidP="003B6F16">
      <w:pPr>
        <w:spacing w:after="0" w:line="240" w:lineRule="auto"/>
        <w:jc w:val="both"/>
        <w:rPr>
          <w:i/>
          <w:sz w:val="24"/>
          <w:szCs w:val="24"/>
        </w:rPr>
      </w:pPr>
      <w:r>
        <w:rPr>
          <w:i/>
          <w:sz w:val="24"/>
          <w:szCs w:val="24"/>
        </w:rPr>
        <w:lastRenderedPageBreak/>
        <w:t>Tablica 5: Stanje dospjelih i nedospjelih potraživanja na dan 30.06.2021.</w:t>
      </w:r>
    </w:p>
    <w:p w:rsidR="003B6F16" w:rsidRDefault="003B6F16" w:rsidP="003B6F16">
      <w:pPr>
        <w:spacing w:after="0" w:line="240" w:lineRule="auto"/>
        <w:jc w:val="both"/>
        <w:rPr>
          <w:i/>
          <w:sz w:val="24"/>
          <w:szCs w:val="24"/>
        </w:rPr>
      </w:pPr>
    </w:p>
    <w:tbl>
      <w:tblPr>
        <w:tblStyle w:val="Reetkatablice"/>
        <w:tblW w:w="0" w:type="auto"/>
        <w:tblLook w:val="04A0"/>
      </w:tblPr>
      <w:tblGrid>
        <w:gridCol w:w="3936"/>
        <w:gridCol w:w="1984"/>
        <w:gridCol w:w="1701"/>
        <w:gridCol w:w="1665"/>
      </w:tblGrid>
      <w:tr w:rsidR="003B6F16" w:rsidTr="003B6F16">
        <w:tc>
          <w:tcPr>
            <w:tcW w:w="3936" w:type="dxa"/>
          </w:tcPr>
          <w:p w:rsidR="003B6F16" w:rsidRDefault="003B6F16" w:rsidP="003B6F16">
            <w:pPr>
              <w:jc w:val="both"/>
              <w:rPr>
                <w:i/>
                <w:sz w:val="24"/>
                <w:szCs w:val="24"/>
              </w:rPr>
            </w:pPr>
            <w:r>
              <w:rPr>
                <w:i/>
                <w:sz w:val="24"/>
                <w:szCs w:val="24"/>
              </w:rPr>
              <w:t>POTRAŽIVANJA</w:t>
            </w:r>
          </w:p>
        </w:tc>
        <w:tc>
          <w:tcPr>
            <w:tcW w:w="1984" w:type="dxa"/>
          </w:tcPr>
          <w:p w:rsidR="003B6F16" w:rsidRDefault="003B6F16" w:rsidP="003B6F16">
            <w:pPr>
              <w:jc w:val="both"/>
              <w:rPr>
                <w:i/>
                <w:sz w:val="24"/>
                <w:szCs w:val="24"/>
              </w:rPr>
            </w:pPr>
            <w:r>
              <w:rPr>
                <w:i/>
                <w:sz w:val="24"/>
                <w:szCs w:val="24"/>
              </w:rPr>
              <w:t>UKUPNO</w:t>
            </w:r>
          </w:p>
        </w:tc>
        <w:tc>
          <w:tcPr>
            <w:tcW w:w="1701" w:type="dxa"/>
          </w:tcPr>
          <w:p w:rsidR="003B6F16" w:rsidRDefault="003B6F16" w:rsidP="003B6F16">
            <w:pPr>
              <w:jc w:val="both"/>
              <w:rPr>
                <w:i/>
                <w:sz w:val="24"/>
                <w:szCs w:val="24"/>
              </w:rPr>
            </w:pPr>
            <w:r>
              <w:rPr>
                <w:i/>
                <w:sz w:val="24"/>
                <w:szCs w:val="24"/>
              </w:rPr>
              <w:t>DOSPJELA</w:t>
            </w:r>
          </w:p>
        </w:tc>
        <w:tc>
          <w:tcPr>
            <w:tcW w:w="1665" w:type="dxa"/>
          </w:tcPr>
          <w:p w:rsidR="003B6F16" w:rsidRDefault="003B6F16" w:rsidP="003B6F16">
            <w:pPr>
              <w:jc w:val="both"/>
              <w:rPr>
                <w:i/>
                <w:sz w:val="24"/>
                <w:szCs w:val="24"/>
              </w:rPr>
            </w:pPr>
            <w:r>
              <w:rPr>
                <w:i/>
                <w:sz w:val="24"/>
                <w:szCs w:val="24"/>
              </w:rPr>
              <w:t>NEDOSPJELA</w:t>
            </w:r>
          </w:p>
        </w:tc>
      </w:tr>
      <w:tr w:rsidR="003B6F16" w:rsidTr="003B6F16">
        <w:tc>
          <w:tcPr>
            <w:tcW w:w="3936" w:type="dxa"/>
          </w:tcPr>
          <w:p w:rsidR="003B6F16" w:rsidRDefault="003B6F16" w:rsidP="003B6F16">
            <w:pPr>
              <w:jc w:val="both"/>
              <w:rPr>
                <w:i/>
                <w:sz w:val="24"/>
                <w:szCs w:val="24"/>
              </w:rPr>
            </w:pPr>
            <w:r>
              <w:rPr>
                <w:i/>
                <w:sz w:val="24"/>
                <w:szCs w:val="24"/>
              </w:rPr>
              <w:t>Komunalni doprinos</w:t>
            </w:r>
          </w:p>
        </w:tc>
        <w:tc>
          <w:tcPr>
            <w:tcW w:w="1984" w:type="dxa"/>
          </w:tcPr>
          <w:p w:rsidR="003B6F16" w:rsidRDefault="003B6F16" w:rsidP="003B6F16">
            <w:pPr>
              <w:jc w:val="right"/>
              <w:rPr>
                <w:i/>
                <w:sz w:val="24"/>
                <w:szCs w:val="24"/>
              </w:rPr>
            </w:pPr>
            <w:r>
              <w:rPr>
                <w:i/>
                <w:sz w:val="24"/>
                <w:szCs w:val="24"/>
              </w:rPr>
              <w:t>40.450,52</w:t>
            </w:r>
          </w:p>
        </w:tc>
        <w:tc>
          <w:tcPr>
            <w:tcW w:w="1701" w:type="dxa"/>
          </w:tcPr>
          <w:p w:rsidR="003B6F16" w:rsidRDefault="00082952" w:rsidP="003B6F16">
            <w:pPr>
              <w:jc w:val="right"/>
              <w:rPr>
                <w:i/>
                <w:sz w:val="24"/>
                <w:szCs w:val="24"/>
              </w:rPr>
            </w:pPr>
            <w:r>
              <w:rPr>
                <w:i/>
                <w:sz w:val="24"/>
                <w:szCs w:val="24"/>
              </w:rPr>
              <w:t>40.450</w:t>
            </w:r>
            <w:r w:rsidR="003B6F16">
              <w:rPr>
                <w:i/>
                <w:sz w:val="24"/>
                <w:szCs w:val="24"/>
              </w:rPr>
              <w:t>,52</w:t>
            </w:r>
          </w:p>
        </w:tc>
        <w:tc>
          <w:tcPr>
            <w:tcW w:w="1665" w:type="dxa"/>
          </w:tcPr>
          <w:p w:rsidR="003B6F16" w:rsidRDefault="003B6F16" w:rsidP="003B6F16">
            <w:pPr>
              <w:jc w:val="right"/>
              <w:rPr>
                <w:i/>
                <w:sz w:val="24"/>
                <w:szCs w:val="24"/>
              </w:rPr>
            </w:pPr>
          </w:p>
        </w:tc>
      </w:tr>
      <w:tr w:rsidR="003B6F16" w:rsidTr="003B6F16">
        <w:tc>
          <w:tcPr>
            <w:tcW w:w="3936" w:type="dxa"/>
          </w:tcPr>
          <w:p w:rsidR="003B6F16" w:rsidRDefault="003B6F16" w:rsidP="003B6F16">
            <w:pPr>
              <w:jc w:val="both"/>
              <w:rPr>
                <w:i/>
                <w:sz w:val="24"/>
                <w:szCs w:val="24"/>
              </w:rPr>
            </w:pPr>
            <w:r>
              <w:rPr>
                <w:i/>
                <w:sz w:val="24"/>
                <w:szCs w:val="24"/>
              </w:rPr>
              <w:t>Komunalna naknada</w:t>
            </w:r>
          </w:p>
        </w:tc>
        <w:tc>
          <w:tcPr>
            <w:tcW w:w="1984" w:type="dxa"/>
          </w:tcPr>
          <w:p w:rsidR="003B6F16" w:rsidRDefault="003B6F16" w:rsidP="003B6F16">
            <w:pPr>
              <w:jc w:val="right"/>
              <w:rPr>
                <w:i/>
                <w:sz w:val="24"/>
                <w:szCs w:val="24"/>
              </w:rPr>
            </w:pPr>
            <w:r>
              <w:rPr>
                <w:i/>
                <w:sz w:val="24"/>
                <w:szCs w:val="24"/>
              </w:rPr>
              <w:t>3.8</w:t>
            </w:r>
            <w:r w:rsidR="00702B81">
              <w:rPr>
                <w:i/>
                <w:sz w:val="24"/>
                <w:szCs w:val="24"/>
              </w:rPr>
              <w:t>51.083,75</w:t>
            </w:r>
          </w:p>
        </w:tc>
        <w:tc>
          <w:tcPr>
            <w:tcW w:w="1701" w:type="dxa"/>
          </w:tcPr>
          <w:p w:rsidR="003B6F16" w:rsidRDefault="00264E1C" w:rsidP="003B6F16">
            <w:pPr>
              <w:jc w:val="right"/>
              <w:rPr>
                <w:i/>
                <w:sz w:val="24"/>
                <w:szCs w:val="24"/>
              </w:rPr>
            </w:pPr>
            <w:r>
              <w:rPr>
                <w:i/>
                <w:sz w:val="24"/>
                <w:szCs w:val="24"/>
              </w:rPr>
              <w:t>3.495.491,87</w:t>
            </w:r>
          </w:p>
        </w:tc>
        <w:tc>
          <w:tcPr>
            <w:tcW w:w="1665" w:type="dxa"/>
          </w:tcPr>
          <w:p w:rsidR="003B6F16" w:rsidRDefault="00264E1C" w:rsidP="003B6F16">
            <w:pPr>
              <w:jc w:val="right"/>
              <w:rPr>
                <w:i/>
                <w:sz w:val="24"/>
                <w:szCs w:val="24"/>
              </w:rPr>
            </w:pPr>
            <w:r>
              <w:rPr>
                <w:i/>
                <w:sz w:val="24"/>
                <w:szCs w:val="24"/>
              </w:rPr>
              <w:t>355.591,88</w:t>
            </w:r>
          </w:p>
        </w:tc>
      </w:tr>
      <w:tr w:rsidR="003B6F16" w:rsidTr="003B6F16">
        <w:tc>
          <w:tcPr>
            <w:tcW w:w="3936" w:type="dxa"/>
          </w:tcPr>
          <w:p w:rsidR="003B6F16" w:rsidRDefault="00702B81" w:rsidP="003B6F16">
            <w:pPr>
              <w:jc w:val="both"/>
              <w:rPr>
                <w:i/>
                <w:sz w:val="24"/>
                <w:szCs w:val="24"/>
              </w:rPr>
            </w:pPr>
            <w:r>
              <w:rPr>
                <w:i/>
                <w:sz w:val="24"/>
                <w:szCs w:val="24"/>
              </w:rPr>
              <w:t>Najam doma kulture</w:t>
            </w:r>
          </w:p>
        </w:tc>
        <w:tc>
          <w:tcPr>
            <w:tcW w:w="1984" w:type="dxa"/>
          </w:tcPr>
          <w:p w:rsidR="003B6F16" w:rsidRDefault="00702B81" w:rsidP="003B6F16">
            <w:pPr>
              <w:jc w:val="right"/>
              <w:rPr>
                <w:i/>
                <w:sz w:val="24"/>
                <w:szCs w:val="24"/>
              </w:rPr>
            </w:pPr>
            <w:r>
              <w:rPr>
                <w:i/>
                <w:sz w:val="24"/>
                <w:szCs w:val="24"/>
              </w:rPr>
              <w:t>1.500,00</w:t>
            </w:r>
          </w:p>
        </w:tc>
        <w:tc>
          <w:tcPr>
            <w:tcW w:w="1701" w:type="dxa"/>
          </w:tcPr>
          <w:p w:rsidR="003B6F16" w:rsidRDefault="00702B81" w:rsidP="003B6F16">
            <w:pPr>
              <w:jc w:val="right"/>
              <w:rPr>
                <w:i/>
                <w:sz w:val="24"/>
                <w:szCs w:val="24"/>
              </w:rPr>
            </w:pPr>
            <w:r>
              <w:rPr>
                <w:i/>
                <w:sz w:val="24"/>
                <w:szCs w:val="24"/>
              </w:rPr>
              <w:t>1.500,00</w:t>
            </w:r>
          </w:p>
        </w:tc>
        <w:tc>
          <w:tcPr>
            <w:tcW w:w="1665" w:type="dxa"/>
          </w:tcPr>
          <w:p w:rsidR="003B6F16" w:rsidRDefault="003B6F16" w:rsidP="003B6F16">
            <w:pPr>
              <w:jc w:val="right"/>
              <w:rPr>
                <w:i/>
                <w:sz w:val="24"/>
                <w:szCs w:val="24"/>
              </w:rPr>
            </w:pPr>
          </w:p>
        </w:tc>
      </w:tr>
      <w:tr w:rsidR="003B6F16" w:rsidTr="003B6F16">
        <w:tc>
          <w:tcPr>
            <w:tcW w:w="3936" w:type="dxa"/>
          </w:tcPr>
          <w:p w:rsidR="003B6F16" w:rsidRDefault="00702B81" w:rsidP="003B6F16">
            <w:pPr>
              <w:jc w:val="both"/>
              <w:rPr>
                <w:i/>
                <w:sz w:val="24"/>
                <w:szCs w:val="24"/>
              </w:rPr>
            </w:pPr>
            <w:r>
              <w:rPr>
                <w:i/>
                <w:sz w:val="24"/>
                <w:szCs w:val="24"/>
              </w:rPr>
              <w:t>Naknada za zadržavanje nezakonito izgrađenih zgrada</w:t>
            </w:r>
          </w:p>
        </w:tc>
        <w:tc>
          <w:tcPr>
            <w:tcW w:w="1984" w:type="dxa"/>
          </w:tcPr>
          <w:p w:rsidR="003B6F16" w:rsidRDefault="003B6F16" w:rsidP="003B6F16">
            <w:pPr>
              <w:jc w:val="right"/>
              <w:rPr>
                <w:i/>
                <w:sz w:val="24"/>
                <w:szCs w:val="24"/>
              </w:rPr>
            </w:pPr>
          </w:p>
          <w:p w:rsidR="00702B81" w:rsidRDefault="00264E1C" w:rsidP="003B6F16">
            <w:pPr>
              <w:jc w:val="right"/>
              <w:rPr>
                <w:i/>
                <w:sz w:val="24"/>
                <w:szCs w:val="24"/>
              </w:rPr>
            </w:pPr>
            <w:r>
              <w:rPr>
                <w:i/>
                <w:sz w:val="24"/>
                <w:szCs w:val="24"/>
              </w:rPr>
              <w:t>28.759,39</w:t>
            </w:r>
          </w:p>
        </w:tc>
        <w:tc>
          <w:tcPr>
            <w:tcW w:w="1701" w:type="dxa"/>
          </w:tcPr>
          <w:p w:rsidR="003B6F16" w:rsidRDefault="003B6F16" w:rsidP="003B6F16">
            <w:pPr>
              <w:jc w:val="right"/>
              <w:rPr>
                <w:i/>
                <w:sz w:val="24"/>
                <w:szCs w:val="24"/>
              </w:rPr>
            </w:pPr>
          </w:p>
          <w:p w:rsidR="00702B81" w:rsidRDefault="00702B81" w:rsidP="003B6F16">
            <w:pPr>
              <w:jc w:val="right"/>
              <w:rPr>
                <w:i/>
                <w:sz w:val="24"/>
                <w:szCs w:val="24"/>
              </w:rPr>
            </w:pPr>
            <w:r>
              <w:rPr>
                <w:i/>
                <w:sz w:val="24"/>
                <w:szCs w:val="24"/>
              </w:rPr>
              <w:t>2</w:t>
            </w:r>
            <w:r w:rsidR="00264E1C">
              <w:rPr>
                <w:i/>
                <w:sz w:val="24"/>
                <w:szCs w:val="24"/>
              </w:rPr>
              <w:t>7.498,75</w:t>
            </w:r>
          </w:p>
        </w:tc>
        <w:tc>
          <w:tcPr>
            <w:tcW w:w="1665" w:type="dxa"/>
          </w:tcPr>
          <w:p w:rsidR="003B6F16" w:rsidRDefault="003B6F16" w:rsidP="003B6F16">
            <w:pPr>
              <w:jc w:val="right"/>
              <w:rPr>
                <w:i/>
                <w:sz w:val="24"/>
                <w:szCs w:val="24"/>
              </w:rPr>
            </w:pPr>
          </w:p>
          <w:p w:rsidR="00702B81" w:rsidRDefault="00702B81" w:rsidP="003B6F16">
            <w:pPr>
              <w:jc w:val="right"/>
              <w:rPr>
                <w:i/>
                <w:sz w:val="24"/>
                <w:szCs w:val="24"/>
              </w:rPr>
            </w:pPr>
            <w:r>
              <w:rPr>
                <w:i/>
                <w:sz w:val="24"/>
                <w:szCs w:val="24"/>
              </w:rPr>
              <w:t>1.260,64</w:t>
            </w:r>
          </w:p>
        </w:tc>
      </w:tr>
      <w:tr w:rsidR="003B6F16" w:rsidTr="003B6F16">
        <w:tc>
          <w:tcPr>
            <w:tcW w:w="3936" w:type="dxa"/>
          </w:tcPr>
          <w:p w:rsidR="003B6F16" w:rsidRDefault="00264E1C" w:rsidP="003B6F16">
            <w:pPr>
              <w:jc w:val="both"/>
              <w:rPr>
                <w:i/>
                <w:sz w:val="24"/>
                <w:szCs w:val="24"/>
              </w:rPr>
            </w:pPr>
            <w:r>
              <w:rPr>
                <w:i/>
                <w:sz w:val="24"/>
                <w:szCs w:val="24"/>
              </w:rPr>
              <w:t>Zakup javne površine</w:t>
            </w:r>
          </w:p>
        </w:tc>
        <w:tc>
          <w:tcPr>
            <w:tcW w:w="1984" w:type="dxa"/>
          </w:tcPr>
          <w:p w:rsidR="003B6F16" w:rsidRDefault="00264E1C" w:rsidP="003B6F16">
            <w:pPr>
              <w:jc w:val="right"/>
              <w:rPr>
                <w:i/>
                <w:sz w:val="24"/>
                <w:szCs w:val="24"/>
              </w:rPr>
            </w:pPr>
            <w:r>
              <w:rPr>
                <w:i/>
                <w:sz w:val="24"/>
                <w:szCs w:val="24"/>
              </w:rPr>
              <w:t>5.131,71</w:t>
            </w:r>
          </w:p>
        </w:tc>
        <w:tc>
          <w:tcPr>
            <w:tcW w:w="1701" w:type="dxa"/>
          </w:tcPr>
          <w:p w:rsidR="003B6F16" w:rsidRDefault="00264E1C" w:rsidP="003B6F16">
            <w:pPr>
              <w:jc w:val="right"/>
              <w:rPr>
                <w:i/>
                <w:sz w:val="24"/>
                <w:szCs w:val="24"/>
              </w:rPr>
            </w:pPr>
            <w:r>
              <w:rPr>
                <w:i/>
                <w:sz w:val="24"/>
                <w:szCs w:val="24"/>
              </w:rPr>
              <w:t>5.131,71</w:t>
            </w:r>
          </w:p>
        </w:tc>
        <w:tc>
          <w:tcPr>
            <w:tcW w:w="1665" w:type="dxa"/>
          </w:tcPr>
          <w:p w:rsidR="003B6F16" w:rsidRDefault="003B6F16" w:rsidP="003B6F16">
            <w:pPr>
              <w:jc w:val="right"/>
              <w:rPr>
                <w:i/>
                <w:sz w:val="24"/>
                <w:szCs w:val="24"/>
              </w:rPr>
            </w:pPr>
          </w:p>
        </w:tc>
      </w:tr>
      <w:tr w:rsidR="003B6F16" w:rsidTr="003B6F16">
        <w:trPr>
          <w:trHeight w:val="70"/>
        </w:trPr>
        <w:tc>
          <w:tcPr>
            <w:tcW w:w="3936" w:type="dxa"/>
          </w:tcPr>
          <w:p w:rsidR="003B6F16" w:rsidRDefault="00264E1C" w:rsidP="003B6F16">
            <w:pPr>
              <w:jc w:val="both"/>
              <w:rPr>
                <w:i/>
                <w:sz w:val="24"/>
                <w:szCs w:val="24"/>
              </w:rPr>
            </w:pPr>
            <w:r>
              <w:rPr>
                <w:i/>
                <w:sz w:val="24"/>
                <w:szCs w:val="24"/>
              </w:rPr>
              <w:t>Porez na javne površine</w:t>
            </w:r>
          </w:p>
        </w:tc>
        <w:tc>
          <w:tcPr>
            <w:tcW w:w="1984" w:type="dxa"/>
          </w:tcPr>
          <w:p w:rsidR="003B6F16" w:rsidRDefault="00264E1C" w:rsidP="00264E1C">
            <w:pPr>
              <w:jc w:val="right"/>
              <w:rPr>
                <w:i/>
                <w:sz w:val="24"/>
                <w:szCs w:val="24"/>
              </w:rPr>
            </w:pPr>
            <w:r>
              <w:rPr>
                <w:i/>
                <w:sz w:val="24"/>
                <w:szCs w:val="24"/>
              </w:rPr>
              <w:t>8.033,85</w:t>
            </w:r>
          </w:p>
        </w:tc>
        <w:tc>
          <w:tcPr>
            <w:tcW w:w="1701" w:type="dxa"/>
          </w:tcPr>
          <w:p w:rsidR="003B6F16" w:rsidRDefault="00264E1C" w:rsidP="003B6F16">
            <w:pPr>
              <w:jc w:val="right"/>
              <w:rPr>
                <w:i/>
                <w:sz w:val="24"/>
                <w:szCs w:val="24"/>
              </w:rPr>
            </w:pPr>
            <w:r>
              <w:rPr>
                <w:i/>
                <w:sz w:val="24"/>
                <w:szCs w:val="24"/>
              </w:rPr>
              <w:t>8.033,85</w:t>
            </w:r>
          </w:p>
        </w:tc>
        <w:tc>
          <w:tcPr>
            <w:tcW w:w="1665" w:type="dxa"/>
          </w:tcPr>
          <w:p w:rsidR="003B6F16" w:rsidRDefault="003B6F16" w:rsidP="003B6F16">
            <w:pPr>
              <w:jc w:val="right"/>
              <w:rPr>
                <w:i/>
                <w:sz w:val="24"/>
                <w:szCs w:val="24"/>
              </w:rPr>
            </w:pPr>
          </w:p>
        </w:tc>
      </w:tr>
      <w:tr w:rsidR="003B6F16" w:rsidTr="003B6F16">
        <w:tc>
          <w:tcPr>
            <w:tcW w:w="3936" w:type="dxa"/>
          </w:tcPr>
          <w:p w:rsidR="003B6F16" w:rsidRDefault="00264E1C" w:rsidP="003B6F16">
            <w:pPr>
              <w:jc w:val="both"/>
              <w:rPr>
                <w:i/>
                <w:sz w:val="24"/>
                <w:szCs w:val="24"/>
              </w:rPr>
            </w:pPr>
            <w:r>
              <w:rPr>
                <w:i/>
                <w:sz w:val="24"/>
                <w:szCs w:val="24"/>
              </w:rPr>
              <w:t>Porez na potrošnju</w:t>
            </w:r>
          </w:p>
        </w:tc>
        <w:tc>
          <w:tcPr>
            <w:tcW w:w="1984" w:type="dxa"/>
          </w:tcPr>
          <w:p w:rsidR="003B6F16" w:rsidRDefault="00264E1C" w:rsidP="00264E1C">
            <w:pPr>
              <w:jc w:val="right"/>
              <w:rPr>
                <w:i/>
                <w:sz w:val="24"/>
                <w:szCs w:val="24"/>
              </w:rPr>
            </w:pPr>
            <w:r>
              <w:rPr>
                <w:i/>
                <w:sz w:val="24"/>
                <w:szCs w:val="24"/>
              </w:rPr>
              <w:t>5.166,45</w:t>
            </w:r>
          </w:p>
        </w:tc>
        <w:tc>
          <w:tcPr>
            <w:tcW w:w="1701" w:type="dxa"/>
          </w:tcPr>
          <w:p w:rsidR="003B6F16" w:rsidRDefault="00264E1C" w:rsidP="003B6F16">
            <w:pPr>
              <w:jc w:val="right"/>
              <w:rPr>
                <w:i/>
                <w:sz w:val="24"/>
                <w:szCs w:val="24"/>
              </w:rPr>
            </w:pPr>
            <w:r>
              <w:rPr>
                <w:i/>
                <w:sz w:val="24"/>
                <w:szCs w:val="24"/>
              </w:rPr>
              <w:t>5.166,45</w:t>
            </w:r>
          </w:p>
        </w:tc>
        <w:tc>
          <w:tcPr>
            <w:tcW w:w="1665" w:type="dxa"/>
          </w:tcPr>
          <w:p w:rsidR="003B6F16" w:rsidRDefault="003B6F16" w:rsidP="003B6F16">
            <w:pPr>
              <w:jc w:val="right"/>
              <w:rPr>
                <w:i/>
                <w:sz w:val="24"/>
                <w:szCs w:val="24"/>
              </w:rPr>
            </w:pPr>
          </w:p>
        </w:tc>
      </w:tr>
      <w:tr w:rsidR="003B6F16" w:rsidTr="003B6F16">
        <w:trPr>
          <w:trHeight w:val="70"/>
        </w:trPr>
        <w:tc>
          <w:tcPr>
            <w:tcW w:w="3936" w:type="dxa"/>
          </w:tcPr>
          <w:p w:rsidR="003B6F16" w:rsidRDefault="00A97CAB" w:rsidP="003B6F16">
            <w:pPr>
              <w:jc w:val="both"/>
              <w:rPr>
                <w:i/>
                <w:sz w:val="24"/>
                <w:szCs w:val="24"/>
              </w:rPr>
            </w:pPr>
            <w:r>
              <w:rPr>
                <w:i/>
                <w:sz w:val="24"/>
                <w:szCs w:val="24"/>
              </w:rPr>
              <w:t>Porez na tvrtku</w:t>
            </w:r>
          </w:p>
        </w:tc>
        <w:tc>
          <w:tcPr>
            <w:tcW w:w="1984" w:type="dxa"/>
          </w:tcPr>
          <w:p w:rsidR="003B6F16" w:rsidRDefault="00A97CAB" w:rsidP="00264E1C">
            <w:pPr>
              <w:jc w:val="right"/>
              <w:rPr>
                <w:i/>
                <w:sz w:val="24"/>
                <w:szCs w:val="24"/>
              </w:rPr>
            </w:pPr>
            <w:r>
              <w:rPr>
                <w:i/>
                <w:sz w:val="24"/>
                <w:szCs w:val="24"/>
              </w:rPr>
              <w:t>96.354,43</w:t>
            </w:r>
          </w:p>
        </w:tc>
        <w:tc>
          <w:tcPr>
            <w:tcW w:w="1701" w:type="dxa"/>
          </w:tcPr>
          <w:p w:rsidR="003B6F16" w:rsidRDefault="00A97CAB" w:rsidP="003B6F16">
            <w:pPr>
              <w:jc w:val="right"/>
              <w:rPr>
                <w:i/>
                <w:sz w:val="24"/>
                <w:szCs w:val="24"/>
              </w:rPr>
            </w:pPr>
            <w:r>
              <w:rPr>
                <w:i/>
                <w:sz w:val="24"/>
                <w:szCs w:val="24"/>
              </w:rPr>
              <w:t>96.354,43</w:t>
            </w:r>
          </w:p>
        </w:tc>
        <w:tc>
          <w:tcPr>
            <w:tcW w:w="1665" w:type="dxa"/>
          </w:tcPr>
          <w:p w:rsidR="003B6F16" w:rsidRDefault="003B6F16" w:rsidP="003B6F16">
            <w:pPr>
              <w:jc w:val="right"/>
              <w:rPr>
                <w:i/>
                <w:sz w:val="24"/>
                <w:szCs w:val="24"/>
              </w:rPr>
            </w:pPr>
          </w:p>
        </w:tc>
      </w:tr>
      <w:tr w:rsidR="003B6F16" w:rsidTr="003B6F16">
        <w:tc>
          <w:tcPr>
            <w:tcW w:w="3936" w:type="dxa"/>
          </w:tcPr>
          <w:p w:rsidR="003B6F16" w:rsidRDefault="00A97CAB" w:rsidP="003B6F16">
            <w:pPr>
              <w:jc w:val="both"/>
              <w:rPr>
                <w:i/>
                <w:sz w:val="24"/>
                <w:szCs w:val="24"/>
              </w:rPr>
            </w:pPr>
            <w:r>
              <w:rPr>
                <w:i/>
                <w:sz w:val="24"/>
                <w:szCs w:val="24"/>
              </w:rPr>
              <w:t>Prodaja nekretnina</w:t>
            </w:r>
          </w:p>
        </w:tc>
        <w:tc>
          <w:tcPr>
            <w:tcW w:w="1984" w:type="dxa"/>
          </w:tcPr>
          <w:p w:rsidR="003B6F16" w:rsidRDefault="00A97CAB" w:rsidP="00264E1C">
            <w:pPr>
              <w:jc w:val="right"/>
              <w:rPr>
                <w:i/>
                <w:sz w:val="24"/>
                <w:szCs w:val="24"/>
              </w:rPr>
            </w:pPr>
            <w:r>
              <w:rPr>
                <w:i/>
                <w:sz w:val="24"/>
                <w:szCs w:val="24"/>
              </w:rPr>
              <w:t>374.047,44</w:t>
            </w:r>
          </w:p>
        </w:tc>
        <w:tc>
          <w:tcPr>
            <w:tcW w:w="1701" w:type="dxa"/>
          </w:tcPr>
          <w:p w:rsidR="003B6F16" w:rsidRDefault="00A97CAB" w:rsidP="003B6F16">
            <w:pPr>
              <w:jc w:val="right"/>
              <w:rPr>
                <w:i/>
                <w:sz w:val="24"/>
                <w:szCs w:val="24"/>
              </w:rPr>
            </w:pPr>
            <w:r>
              <w:rPr>
                <w:i/>
                <w:sz w:val="24"/>
                <w:szCs w:val="24"/>
              </w:rPr>
              <w:t>374.047,14</w:t>
            </w:r>
          </w:p>
        </w:tc>
        <w:tc>
          <w:tcPr>
            <w:tcW w:w="1665" w:type="dxa"/>
          </w:tcPr>
          <w:p w:rsidR="003B6F16" w:rsidRDefault="003B6F16" w:rsidP="003B6F16">
            <w:pPr>
              <w:jc w:val="right"/>
              <w:rPr>
                <w:i/>
                <w:sz w:val="24"/>
                <w:szCs w:val="24"/>
              </w:rPr>
            </w:pPr>
          </w:p>
        </w:tc>
      </w:tr>
      <w:tr w:rsidR="00A97CAB" w:rsidTr="003B6F16">
        <w:tc>
          <w:tcPr>
            <w:tcW w:w="3936" w:type="dxa"/>
          </w:tcPr>
          <w:p w:rsidR="00A97CAB" w:rsidRDefault="00A97CAB" w:rsidP="003B6F16">
            <w:pPr>
              <w:jc w:val="both"/>
              <w:rPr>
                <w:i/>
                <w:sz w:val="24"/>
                <w:szCs w:val="24"/>
              </w:rPr>
            </w:pPr>
            <w:r>
              <w:rPr>
                <w:i/>
                <w:sz w:val="24"/>
                <w:szCs w:val="24"/>
              </w:rPr>
              <w:t>Prodaja polj. zemljišta u vl. RH</w:t>
            </w:r>
          </w:p>
        </w:tc>
        <w:tc>
          <w:tcPr>
            <w:tcW w:w="1984" w:type="dxa"/>
          </w:tcPr>
          <w:p w:rsidR="00A97CAB" w:rsidRDefault="00A97CAB" w:rsidP="00264E1C">
            <w:pPr>
              <w:jc w:val="right"/>
              <w:rPr>
                <w:i/>
                <w:sz w:val="24"/>
                <w:szCs w:val="24"/>
              </w:rPr>
            </w:pPr>
            <w:r>
              <w:rPr>
                <w:i/>
                <w:sz w:val="24"/>
                <w:szCs w:val="24"/>
              </w:rPr>
              <w:t>405.419,91</w:t>
            </w:r>
          </w:p>
        </w:tc>
        <w:tc>
          <w:tcPr>
            <w:tcW w:w="1701" w:type="dxa"/>
          </w:tcPr>
          <w:p w:rsidR="00A97CAB" w:rsidRDefault="00A97CAB" w:rsidP="003B6F16">
            <w:pPr>
              <w:jc w:val="right"/>
              <w:rPr>
                <w:i/>
                <w:sz w:val="24"/>
                <w:szCs w:val="24"/>
              </w:rPr>
            </w:pPr>
          </w:p>
        </w:tc>
        <w:tc>
          <w:tcPr>
            <w:tcW w:w="1665" w:type="dxa"/>
          </w:tcPr>
          <w:p w:rsidR="00A97CAB" w:rsidRDefault="00A97CAB" w:rsidP="003B6F16">
            <w:pPr>
              <w:jc w:val="right"/>
              <w:rPr>
                <w:i/>
                <w:sz w:val="24"/>
                <w:szCs w:val="24"/>
              </w:rPr>
            </w:pPr>
            <w:r>
              <w:rPr>
                <w:i/>
                <w:sz w:val="24"/>
                <w:szCs w:val="24"/>
              </w:rPr>
              <w:t>405.419,91</w:t>
            </w:r>
          </w:p>
        </w:tc>
      </w:tr>
      <w:tr w:rsidR="00A97CAB" w:rsidTr="003B6F16">
        <w:tc>
          <w:tcPr>
            <w:tcW w:w="3936" w:type="dxa"/>
          </w:tcPr>
          <w:p w:rsidR="00A97CAB" w:rsidRDefault="00A97CAB" w:rsidP="003B6F16">
            <w:pPr>
              <w:jc w:val="both"/>
              <w:rPr>
                <w:i/>
                <w:sz w:val="24"/>
                <w:szCs w:val="24"/>
              </w:rPr>
            </w:pPr>
            <w:r>
              <w:rPr>
                <w:i/>
                <w:sz w:val="24"/>
                <w:szCs w:val="24"/>
              </w:rPr>
              <w:t>Zakup poslovnog prostora</w:t>
            </w:r>
          </w:p>
        </w:tc>
        <w:tc>
          <w:tcPr>
            <w:tcW w:w="1984" w:type="dxa"/>
          </w:tcPr>
          <w:p w:rsidR="00A97CAB" w:rsidRDefault="00A97CAB" w:rsidP="00264E1C">
            <w:pPr>
              <w:jc w:val="right"/>
              <w:rPr>
                <w:i/>
                <w:sz w:val="24"/>
                <w:szCs w:val="24"/>
              </w:rPr>
            </w:pPr>
            <w:r>
              <w:rPr>
                <w:i/>
                <w:sz w:val="24"/>
                <w:szCs w:val="24"/>
              </w:rPr>
              <w:t>29.404,15</w:t>
            </w:r>
          </w:p>
        </w:tc>
        <w:tc>
          <w:tcPr>
            <w:tcW w:w="1701" w:type="dxa"/>
          </w:tcPr>
          <w:p w:rsidR="00A97CAB" w:rsidRDefault="00A97CAB" w:rsidP="003B6F16">
            <w:pPr>
              <w:jc w:val="right"/>
              <w:rPr>
                <w:i/>
                <w:sz w:val="24"/>
                <w:szCs w:val="24"/>
              </w:rPr>
            </w:pPr>
            <w:r>
              <w:rPr>
                <w:i/>
                <w:sz w:val="24"/>
                <w:szCs w:val="24"/>
              </w:rPr>
              <w:t>29.404,15</w:t>
            </w:r>
          </w:p>
        </w:tc>
        <w:tc>
          <w:tcPr>
            <w:tcW w:w="1665" w:type="dxa"/>
          </w:tcPr>
          <w:p w:rsidR="00A97CAB" w:rsidRDefault="00A97CAB" w:rsidP="003B6F16">
            <w:pPr>
              <w:jc w:val="right"/>
              <w:rPr>
                <w:i/>
                <w:sz w:val="24"/>
                <w:szCs w:val="24"/>
              </w:rPr>
            </w:pPr>
          </w:p>
        </w:tc>
      </w:tr>
      <w:tr w:rsidR="00A97CAB" w:rsidTr="003B6F16">
        <w:tc>
          <w:tcPr>
            <w:tcW w:w="3936" w:type="dxa"/>
          </w:tcPr>
          <w:p w:rsidR="00A97CAB" w:rsidRDefault="00A97CAB" w:rsidP="003B6F16">
            <w:pPr>
              <w:jc w:val="both"/>
              <w:rPr>
                <w:i/>
                <w:sz w:val="24"/>
                <w:szCs w:val="24"/>
              </w:rPr>
            </w:pPr>
            <w:r>
              <w:rPr>
                <w:i/>
                <w:sz w:val="24"/>
                <w:szCs w:val="24"/>
              </w:rPr>
              <w:t>Zakup polj. zemljišta u vl. RH</w:t>
            </w:r>
          </w:p>
        </w:tc>
        <w:tc>
          <w:tcPr>
            <w:tcW w:w="1984" w:type="dxa"/>
          </w:tcPr>
          <w:p w:rsidR="00A97CAB" w:rsidRDefault="00A97CAB" w:rsidP="00264E1C">
            <w:pPr>
              <w:jc w:val="right"/>
              <w:rPr>
                <w:i/>
                <w:sz w:val="24"/>
                <w:szCs w:val="24"/>
              </w:rPr>
            </w:pPr>
            <w:r>
              <w:rPr>
                <w:i/>
                <w:sz w:val="24"/>
                <w:szCs w:val="24"/>
              </w:rPr>
              <w:t>1.987.568,06</w:t>
            </w:r>
          </w:p>
        </w:tc>
        <w:tc>
          <w:tcPr>
            <w:tcW w:w="1701" w:type="dxa"/>
          </w:tcPr>
          <w:p w:rsidR="00A97CAB" w:rsidRDefault="00A97CAB" w:rsidP="003B6F16">
            <w:pPr>
              <w:jc w:val="right"/>
              <w:rPr>
                <w:i/>
                <w:sz w:val="24"/>
                <w:szCs w:val="24"/>
              </w:rPr>
            </w:pPr>
          </w:p>
        </w:tc>
        <w:tc>
          <w:tcPr>
            <w:tcW w:w="1665" w:type="dxa"/>
          </w:tcPr>
          <w:p w:rsidR="00A97CAB" w:rsidRDefault="00A97CAB" w:rsidP="003B6F16">
            <w:pPr>
              <w:jc w:val="right"/>
              <w:rPr>
                <w:i/>
                <w:sz w:val="24"/>
                <w:szCs w:val="24"/>
              </w:rPr>
            </w:pPr>
            <w:r>
              <w:rPr>
                <w:i/>
                <w:sz w:val="24"/>
                <w:szCs w:val="24"/>
              </w:rPr>
              <w:t>1.987.568,06</w:t>
            </w:r>
          </w:p>
        </w:tc>
      </w:tr>
      <w:tr w:rsidR="00A97CAB" w:rsidTr="003B6F16">
        <w:tc>
          <w:tcPr>
            <w:tcW w:w="3936" w:type="dxa"/>
          </w:tcPr>
          <w:p w:rsidR="00A97CAB" w:rsidRDefault="00082952" w:rsidP="003B6F16">
            <w:pPr>
              <w:jc w:val="both"/>
              <w:rPr>
                <w:i/>
                <w:sz w:val="24"/>
                <w:szCs w:val="24"/>
              </w:rPr>
            </w:pPr>
            <w:r>
              <w:rPr>
                <w:i/>
                <w:sz w:val="24"/>
                <w:szCs w:val="24"/>
              </w:rPr>
              <w:t>UKUPNO</w:t>
            </w:r>
          </w:p>
        </w:tc>
        <w:tc>
          <w:tcPr>
            <w:tcW w:w="1984" w:type="dxa"/>
          </w:tcPr>
          <w:p w:rsidR="00A97CAB" w:rsidRDefault="00082952" w:rsidP="00264E1C">
            <w:pPr>
              <w:jc w:val="right"/>
              <w:rPr>
                <w:i/>
                <w:sz w:val="24"/>
                <w:szCs w:val="24"/>
              </w:rPr>
            </w:pPr>
            <w:r>
              <w:rPr>
                <w:i/>
                <w:sz w:val="24"/>
                <w:szCs w:val="24"/>
              </w:rPr>
              <w:t>6.832.919,66</w:t>
            </w:r>
          </w:p>
        </w:tc>
        <w:tc>
          <w:tcPr>
            <w:tcW w:w="1701" w:type="dxa"/>
          </w:tcPr>
          <w:p w:rsidR="00A97CAB" w:rsidRDefault="00082952" w:rsidP="003B6F16">
            <w:pPr>
              <w:jc w:val="right"/>
              <w:rPr>
                <w:i/>
                <w:sz w:val="24"/>
                <w:szCs w:val="24"/>
              </w:rPr>
            </w:pPr>
            <w:r>
              <w:rPr>
                <w:i/>
                <w:sz w:val="24"/>
                <w:szCs w:val="24"/>
              </w:rPr>
              <w:t>4.083.078,87</w:t>
            </w:r>
          </w:p>
        </w:tc>
        <w:tc>
          <w:tcPr>
            <w:tcW w:w="1665" w:type="dxa"/>
          </w:tcPr>
          <w:p w:rsidR="00A97CAB" w:rsidRDefault="00082952" w:rsidP="003B6F16">
            <w:pPr>
              <w:jc w:val="right"/>
              <w:rPr>
                <w:i/>
                <w:sz w:val="24"/>
                <w:szCs w:val="24"/>
              </w:rPr>
            </w:pPr>
            <w:r>
              <w:rPr>
                <w:i/>
                <w:sz w:val="24"/>
                <w:szCs w:val="24"/>
              </w:rPr>
              <w:t>2.749.840,49</w:t>
            </w:r>
          </w:p>
        </w:tc>
      </w:tr>
    </w:tbl>
    <w:p w:rsidR="003B6F16" w:rsidRDefault="003B6F16" w:rsidP="003B6F16">
      <w:pPr>
        <w:spacing w:after="0" w:line="240" w:lineRule="auto"/>
        <w:jc w:val="both"/>
        <w:rPr>
          <w:i/>
          <w:sz w:val="24"/>
          <w:szCs w:val="24"/>
        </w:rPr>
      </w:pPr>
    </w:p>
    <w:p w:rsidR="003B6F16" w:rsidRPr="003B6F16" w:rsidRDefault="003B6F16" w:rsidP="003B6F16">
      <w:pPr>
        <w:spacing w:after="0" w:line="240" w:lineRule="auto"/>
        <w:jc w:val="both"/>
        <w:rPr>
          <w:i/>
          <w:sz w:val="24"/>
          <w:szCs w:val="24"/>
        </w:rPr>
      </w:pPr>
    </w:p>
    <w:p w:rsidR="00634998" w:rsidRDefault="00634998" w:rsidP="00634998">
      <w:pPr>
        <w:spacing w:after="0" w:line="240" w:lineRule="auto"/>
        <w:jc w:val="both"/>
        <w:rPr>
          <w:b/>
          <w:i/>
          <w:sz w:val="24"/>
          <w:szCs w:val="24"/>
        </w:rPr>
      </w:pPr>
      <w:r w:rsidRPr="00150CC4">
        <w:rPr>
          <w:b/>
          <w:i/>
          <w:sz w:val="24"/>
          <w:szCs w:val="24"/>
        </w:rPr>
        <w:t>6. OBRAZLOŽENJE RASHODA I IZDATAKA PO ORGANIZACIJSKOJ I PROGRAMSKOJ KLASIFIKACIJI</w:t>
      </w:r>
    </w:p>
    <w:p w:rsidR="00082952" w:rsidRDefault="00082952" w:rsidP="00634998">
      <w:pPr>
        <w:spacing w:after="0" w:line="240" w:lineRule="auto"/>
        <w:jc w:val="both"/>
        <w:rPr>
          <w:b/>
          <w:i/>
          <w:sz w:val="24"/>
          <w:szCs w:val="24"/>
        </w:rPr>
      </w:pPr>
    </w:p>
    <w:p w:rsidR="00082952" w:rsidRDefault="00082952" w:rsidP="00634998">
      <w:pPr>
        <w:spacing w:after="0" w:line="240" w:lineRule="auto"/>
        <w:jc w:val="both"/>
        <w:rPr>
          <w:i/>
          <w:sz w:val="24"/>
          <w:szCs w:val="24"/>
        </w:rPr>
      </w:pPr>
      <w:r w:rsidRPr="00082952">
        <w:rPr>
          <w:i/>
          <w:sz w:val="24"/>
          <w:szCs w:val="24"/>
        </w:rPr>
        <w:t>Izvršenje</w:t>
      </w:r>
      <w:r>
        <w:rPr>
          <w:b/>
          <w:i/>
          <w:sz w:val="24"/>
          <w:szCs w:val="24"/>
        </w:rPr>
        <w:t xml:space="preserve"> </w:t>
      </w:r>
      <w:r w:rsidRPr="00082952">
        <w:rPr>
          <w:i/>
          <w:sz w:val="24"/>
          <w:szCs w:val="24"/>
        </w:rPr>
        <w:t>proračuna u prvoj</w:t>
      </w:r>
      <w:r>
        <w:rPr>
          <w:b/>
          <w:i/>
          <w:sz w:val="24"/>
          <w:szCs w:val="24"/>
        </w:rPr>
        <w:t xml:space="preserve"> </w:t>
      </w:r>
      <w:r>
        <w:rPr>
          <w:i/>
          <w:sz w:val="24"/>
          <w:szCs w:val="24"/>
        </w:rPr>
        <w:t>polovici 2021. godine evidentirano je kroz poseban dio proračuna prema organizacijskoj i programskoj klasifikaciji.</w:t>
      </w:r>
    </w:p>
    <w:p w:rsidR="00082952" w:rsidRDefault="00082952" w:rsidP="00634998">
      <w:pPr>
        <w:spacing w:after="0" w:line="240" w:lineRule="auto"/>
        <w:jc w:val="both"/>
        <w:rPr>
          <w:i/>
          <w:sz w:val="24"/>
          <w:szCs w:val="24"/>
        </w:rPr>
      </w:pPr>
    </w:p>
    <w:p w:rsidR="00082952" w:rsidRPr="00082952" w:rsidRDefault="00082952" w:rsidP="00634998">
      <w:pPr>
        <w:spacing w:after="0" w:line="240" w:lineRule="auto"/>
        <w:jc w:val="both"/>
        <w:rPr>
          <w:i/>
          <w:sz w:val="24"/>
          <w:szCs w:val="24"/>
        </w:rPr>
      </w:pPr>
      <w:r>
        <w:rPr>
          <w:i/>
          <w:sz w:val="24"/>
          <w:szCs w:val="24"/>
        </w:rPr>
        <w:t>Člankom 12. stavak 2. Pravilnika o polugodišnjem i godišnjem izvještaju o izvršenju proračuna (Narodne novine broj 24/13 i 102/17) propisano je da obrazloženje sadrži i obrazloženje izvršenja programa iz posebnog dijela proračuna. Izvršenje po programskoj klasifikaciji (programi, aktivnosti i projekti) među ostalim sadrži i naziv razdjela i glave pa stoga obrazloženje organizacijske klasifikacije biti objdinjeno s programskom klasifikacijom.</w:t>
      </w:r>
    </w:p>
    <w:p w:rsidR="00634998" w:rsidRDefault="00634998" w:rsidP="00634998">
      <w:pPr>
        <w:spacing w:after="0" w:line="240" w:lineRule="auto"/>
        <w:jc w:val="both"/>
        <w:rPr>
          <w:b/>
          <w:i/>
          <w:sz w:val="24"/>
          <w:szCs w:val="24"/>
        </w:rPr>
      </w:pPr>
    </w:p>
    <w:p w:rsidR="00634998" w:rsidRDefault="000C4286" w:rsidP="00634998">
      <w:pPr>
        <w:spacing w:after="0" w:line="240" w:lineRule="auto"/>
        <w:jc w:val="both"/>
        <w:rPr>
          <w:i/>
          <w:sz w:val="24"/>
          <w:szCs w:val="24"/>
        </w:rPr>
      </w:pPr>
      <w:r>
        <w:rPr>
          <w:i/>
          <w:sz w:val="24"/>
          <w:szCs w:val="24"/>
        </w:rPr>
        <w:t>Rashodi/izdaci u 2021</w:t>
      </w:r>
      <w:r w:rsidR="00634998">
        <w:rPr>
          <w:i/>
          <w:sz w:val="24"/>
          <w:szCs w:val="24"/>
        </w:rPr>
        <w:t>. godini realizirani su u iznosu od 26.326.891,99 kn, ili 54,09% od godišnjeg plana. U nastavku daje se obrazloženje ostvarenja pojedinih vrsta rashoda/izdataka po organizacijskoj i programskoj klasifikaciji.</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b/>
          <w:i/>
          <w:sz w:val="24"/>
          <w:szCs w:val="24"/>
        </w:rPr>
      </w:pPr>
      <w:r w:rsidRPr="0061412A">
        <w:rPr>
          <w:b/>
          <w:i/>
          <w:sz w:val="24"/>
          <w:szCs w:val="24"/>
        </w:rPr>
        <w:t>GLAVA 00301 JEDINSTVENI UPRAVNI ODJEL</w:t>
      </w:r>
    </w:p>
    <w:p w:rsidR="006C25AE" w:rsidRDefault="006C25AE" w:rsidP="00634998">
      <w:pPr>
        <w:spacing w:after="0" w:line="240" w:lineRule="auto"/>
        <w:jc w:val="both"/>
        <w:rPr>
          <w:b/>
          <w:i/>
          <w:sz w:val="24"/>
          <w:szCs w:val="24"/>
        </w:rPr>
      </w:pPr>
    </w:p>
    <w:p w:rsidR="006C25AE" w:rsidRDefault="006C25AE" w:rsidP="00634998">
      <w:pPr>
        <w:spacing w:after="0" w:line="240" w:lineRule="auto"/>
        <w:jc w:val="both"/>
        <w:rPr>
          <w:i/>
          <w:sz w:val="24"/>
          <w:szCs w:val="24"/>
        </w:rPr>
      </w:pPr>
      <w:r>
        <w:rPr>
          <w:i/>
          <w:sz w:val="24"/>
          <w:szCs w:val="24"/>
        </w:rPr>
        <w:t>Aktivnost: Uređenje kanalske mreže - odvodnja atmosferskih voda</w:t>
      </w:r>
    </w:p>
    <w:p w:rsidR="006C25AE" w:rsidRDefault="006C25AE" w:rsidP="00634998">
      <w:pPr>
        <w:spacing w:after="0" w:line="240" w:lineRule="auto"/>
        <w:jc w:val="both"/>
        <w:rPr>
          <w:i/>
          <w:sz w:val="24"/>
          <w:szCs w:val="24"/>
        </w:rPr>
      </w:pPr>
      <w:r>
        <w:rPr>
          <w:i/>
          <w:sz w:val="24"/>
          <w:szCs w:val="24"/>
        </w:rPr>
        <w:t>T100001 tekući projekt: zacjevljenje kanalske mreže je realiziran u iznosu 901.275,80 kuna i odnosi se na projekt "Šimin kanal" u naselju Račinovci.</w:t>
      </w:r>
    </w:p>
    <w:p w:rsidR="006C25AE" w:rsidRDefault="006C25AE" w:rsidP="00634998">
      <w:pPr>
        <w:spacing w:after="0" w:line="240" w:lineRule="auto"/>
        <w:jc w:val="both"/>
        <w:rPr>
          <w:i/>
          <w:sz w:val="24"/>
          <w:szCs w:val="24"/>
        </w:rPr>
      </w:pPr>
    </w:p>
    <w:p w:rsidR="006C25AE" w:rsidRDefault="006C25AE" w:rsidP="00634998">
      <w:pPr>
        <w:spacing w:after="0" w:line="240" w:lineRule="auto"/>
        <w:jc w:val="both"/>
        <w:rPr>
          <w:i/>
          <w:sz w:val="24"/>
          <w:szCs w:val="24"/>
        </w:rPr>
      </w:pPr>
      <w:r>
        <w:rPr>
          <w:i/>
          <w:sz w:val="24"/>
          <w:szCs w:val="24"/>
        </w:rPr>
        <w:t>Aktivnost: pomoć obiteljima i kućanstvima</w:t>
      </w:r>
    </w:p>
    <w:p w:rsidR="006C25AE" w:rsidRDefault="006C25AE" w:rsidP="00634998">
      <w:pPr>
        <w:spacing w:after="0" w:line="240" w:lineRule="auto"/>
        <w:jc w:val="both"/>
        <w:rPr>
          <w:i/>
          <w:sz w:val="24"/>
          <w:szCs w:val="24"/>
        </w:rPr>
      </w:pPr>
      <w:r>
        <w:rPr>
          <w:i/>
          <w:sz w:val="24"/>
          <w:szCs w:val="24"/>
        </w:rPr>
        <w:t>Tekući projekt: Program zapošljavanja žena općine Drenovci 2 je realiziran u iznosu 1.944.752,63 kuna te se odnosi na plaće djelatnica u Projektu "Zaželi faza II"</w:t>
      </w:r>
      <w:r w:rsidR="009C3E36">
        <w:rPr>
          <w:i/>
          <w:sz w:val="24"/>
          <w:szCs w:val="24"/>
        </w:rPr>
        <w:t xml:space="preserve"> ( zaposleno 56 djelatnika na projektu)</w:t>
      </w:r>
      <w:r>
        <w:rPr>
          <w:i/>
          <w:sz w:val="24"/>
          <w:szCs w:val="24"/>
        </w:rPr>
        <w:t>, potreban materijal za rad te za promidžbu i informiranje.</w:t>
      </w:r>
    </w:p>
    <w:p w:rsidR="006C25AE" w:rsidRDefault="006C25AE" w:rsidP="00634998">
      <w:pPr>
        <w:spacing w:after="0" w:line="240" w:lineRule="auto"/>
        <w:jc w:val="both"/>
        <w:rPr>
          <w:i/>
          <w:sz w:val="24"/>
          <w:szCs w:val="24"/>
        </w:rPr>
      </w:pPr>
    </w:p>
    <w:p w:rsidR="006C25AE" w:rsidRPr="006C25AE" w:rsidRDefault="009C3E36" w:rsidP="00634998">
      <w:pPr>
        <w:spacing w:after="0" w:line="240" w:lineRule="auto"/>
        <w:jc w:val="both"/>
        <w:rPr>
          <w:i/>
          <w:sz w:val="24"/>
          <w:szCs w:val="24"/>
        </w:rPr>
      </w:pPr>
      <w:r>
        <w:rPr>
          <w:i/>
          <w:sz w:val="24"/>
          <w:szCs w:val="24"/>
        </w:rPr>
        <w:lastRenderedPageBreak/>
        <w:t>Tekući projekt: razvoj socijalnih usluga za starije osobe u općini Drenovci realiziran je u iznosu 537.497,51 te se odnosi na plaće djelatnica (3 djelatnika pri općini i 1 djelatnik pri LAG-u Šumanovci), usluge promidžbe i informiranja, sredstva za dezinfekciju vozila na temelju epidemioloških mjera.</w:t>
      </w:r>
    </w:p>
    <w:p w:rsidR="00634998" w:rsidRPr="0061412A" w:rsidRDefault="00634998" w:rsidP="00634998">
      <w:pPr>
        <w:spacing w:after="0" w:line="240" w:lineRule="auto"/>
        <w:jc w:val="both"/>
        <w:rPr>
          <w:b/>
          <w:i/>
          <w:sz w:val="24"/>
          <w:szCs w:val="24"/>
        </w:rPr>
      </w:pPr>
    </w:p>
    <w:p w:rsidR="00634998" w:rsidRDefault="00634998" w:rsidP="00634998">
      <w:pPr>
        <w:spacing w:after="0" w:line="240" w:lineRule="auto"/>
        <w:jc w:val="both"/>
        <w:rPr>
          <w:b/>
          <w:i/>
          <w:sz w:val="24"/>
          <w:szCs w:val="24"/>
        </w:rPr>
      </w:pPr>
      <w:r w:rsidRPr="0061412A">
        <w:rPr>
          <w:b/>
          <w:i/>
          <w:sz w:val="24"/>
          <w:szCs w:val="24"/>
        </w:rPr>
        <w:t>Glavni program A01 Redovna djelatnost općinska uprava</w:t>
      </w:r>
    </w:p>
    <w:p w:rsidR="00634998" w:rsidRDefault="00634998" w:rsidP="00634998">
      <w:pPr>
        <w:spacing w:after="0" w:line="240" w:lineRule="auto"/>
        <w:jc w:val="both"/>
        <w:rPr>
          <w:b/>
          <w:i/>
          <w:sz w:val="24"/>
          <w:szCs w:val="24"/>
        </w:rPr>
      </w:pPr>
    </w:p>
    <w:p w:rsidR="00634998" w:rsidRDefault="00634998" w:rsidP="00634998">
      <w:pPr>
        <w:spacing w:after="0" w:line="240" w:lineRule="auto"/>
        <w:jc w:val="both"/>
        <w:rPr>
          <w:i/>
          <w:sz w:val="24"/>
          <w:szCs w:val="24"/>
        </w:rPr>
      </w:pPr>
      <w:r>
        <w:rPr>
          <w:i/>
          <w:sz w:val="24"/>
          <w:szCs w:val="24"/>
        </w:rPr>
        <w:t>Program 1001 Upravljanje javnim financijama</w:t>
      </w:r>
    </w:p>
    <w:p w:rsidR="00634998" w:rsidRDefault="00634998" w:rsidP="00634998">
      <w:pPr>
        <w:spacing w:after="0" w:line="240" w:lineRule="auto"/>
        <w:jc w:val="both"/>
        <w:rPr>
          <w:i/>
          <w:sz w:val="24"/>
          <w:szCs w:val="24"/>
        </w:rPr>
      </w:pPr>
      <w:r>
        <w:rPr>
          <w:i/>
          <w:sz w:val="24"/>
          <w:szCs w:val="24"/>
        </w:rPr>
        <w:t>Aktivnost 01A1001 Rashodi za zaposlene</w:t>
      </w:r>
    </w:p>
    <w:p w:rsidR="00634998" w:rsidRDefault="00634998" w:rsidP="00634998">
      <w:pPr>
        <w:spacing w:after="0" w:line="240" w:lineRule="auto"/>
        <w:jc w:val="both"/>
        <w:rPr>
          <w:i/>
          <w:sz w:val="24"/>
          <w:szCs w:val="24"/>
        </w:rPr>
      </w:pPr>
      <w:r>
        <w:rPr>
          <w:i/>
          <w:sz w:val="24"/>
          <w:szCs w:val="24"/>
        </w:rPr>
        <w:t>Aktivnost 01A1002 Materijalni rashodi</w:t>
      </w:r>
    </w:p>
    <w:p w:rsidR="00634998" w:rsidRDefault="00634998" w:rsidP="00634998">
      <w:pPr>
        <w:spacing w:after="0" w:line="240" w:lineRule="auto"/>
        <w:jc w:val="both"/>
        <w:rPr>
          <w:i/>
          <w:sz w:val="24"/>
          <w:szCs w:val="24"/>
        </w:rPr>
      </w:pPr>
      <w:r>
        <w:rPr>
          <w:i/>
          <w:sz w:val="24"/>
          <w:szCs w:val="24"/>
        </w:rPr>
        <w:t>Aktivnost 01A1003 Financijski rashodi</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1001 upravljanje javnim financijama - realiz</w:t>
      </w:r>
      <w:r w:rsidR="009C3E36">
        <w:rPr>
          <w:i/>
          <w:sz w:val="24"/>
          <w:szCs w:val="24"/>
        </w:rPr>
        <w:t>iran je u iznosu od 938.786,79</w:t>
      </w:r>
      <w:r w:rsidR="000C4286">
        <w:rPr>
          <w:i/>
          <w:sz w:val="24"/>
          <w:szCs w:val="24"/>
        </w:rPr>
        <w:t xml:space="preserve"> kn, ili </w:t>
      </w:r>
      <w:r w:rsidR="009C3E36">
        <w:rPr>
          <w:i/>
          <w:sz w:val="24"/>
          <w:szCs w:val="24"/>
        </w:rPr>
        <w:t>47,61</w:t>
      </w:r>
      <w:r>
        <w:rPr>
          <w:i/>
          <w:sz w:val="24"/>
          <w:szCs w:val="24"/>
        </w:rPr>
        <w:t>%. Rashodi se odnose na plaće i naknade za zaposlene</w:t>
      </w:r>
      <w:r w:rsidR="009C3E36">
        <w:rPr>
          <w:i/>
          <w:sz w:val="24"/>
          <w:szCs w:val="24"/>
        </w:rPr>
        <w:t xml:space="preserve"> pri jedinstvenom upravnom odjeli, plaće i naknade za zaposlene pri Programu u kući</w:t>
      </w:r>
      <w:r>
        <w:rPr>
          <w:i/>
          <w:sz w:val="24"/>
          <w:szCs w:val="24"/>
        </w:rPr>
        <w:t>, rashode za službena putovanja, premije osiguranja, reprezentaciju, režijske rashode, rashode za djelatnika s</w:t>
      </w:r>
      <w:r w:rsidR="009C3E36">
        <w:rPr>
          <w:i/>
          <w:sz w:val="24"/>
          <w:szCs w:val="24"/>
        </w:rPr>
        <w:t>tručnog osposobljavanja</w:t>
      </w:r>
      <w:r>
        <w:rPr>
          <w:i/>
          <w:sz w:val="24"/>
          <w:szCs w:val="24"/>
        </w:rPr>
        <w:t xml:space="preserve"> naknade dužnosnika, rashode za službena putovanja, naknade članovima općinskog vijeća i sl.</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Cilljevi: Pravovremeno i učinkovito organiziranje svih aktivnosti, usklađivanje rada i akata sa Zakonima i drugim propisima, redovno obavljanje zadataka u uredima, osiguranje sredstava za redovno obavljanje zadataka te povećanje efikasnosti istog.</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1002 Investicijsko održavanje</w:t>
      </w:r>
    </w:p>
    <w:p w:rsidR="00634998" w:rsidRDefault="00634998" w:rsidP="00634998">
      <w:pPr>
        <w:spacing w:after="0" w:line="240" w:lineRule="auto"/>
        <w:jc w:val="both"/>
        <w:rPr>
          <w:i/>
          <w:sz w:val="24"/>
          <w:szCs w:val="24"/>
        </w:rPr>
      </w:pPr>
      <w:r>
        <w:rPr>
          <w:i/>
          <w:sz w:val="24"/>
          <w:szCs w:val="24"/>
        </w:rPr>
        <w:t>Aktivnost 02A1001 Održavanje građevinskih objekata</w:t>
      </w:r>
    </w:p>
    <w:p w:rsidR="00634998" w:rsidRDefault="00634998" w:rsidP="00634998">
      <w:pPr>
        <w:spacing w:after="0" w:line="240" w:lineRule="auto"/>
        <w:jc w:val="both"/>
        <w:rPr>
          <w:i/>
          <w:sz w:val="24"/>
          <w:szCs w:val="24"/>
        </w:rPr>
      </w:pPr>
      <w:r>
        <w:rPr>
          <w:i/>
          <w:sz w:val="24"/>
          <w:szCs w:val="24"/>
        </w:rPr>
        <w:t>Aktivnost 02A1002 Održavanje prijevoznih sredstava</w:t>
      </w:r>
    </w:p>
    <w:p w:rsidR="00634998" w:rsidRDefault="00634998" w:rsidP="00634998">
      <w:pPr>
        <w:spacing w:after="0" w:line="240" w:lineRule="auto"/>
        <w:jc w:val="both"/>
        <w:rPr>
          <w:i/>
          <w:sz w:val="24"/>
          <w:szCs w:val="24"/>
        </w:rPr>
      </w:pPr>
      <w:r>
        <w:rPr>
          <w:i/>
          <w:sz w:val="24"/>
          <w:szCs w:val="24"/>
        </w:rPr>
        <w:t>Aktivnost 02A1003 Održavanje postrojenja i opreme</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1002 investicijsko održavanje - real</w:t>
      </w:r>
      <w:r w:rsidR="009C3E36">
        <w:rPr>
          <w:i/>
          <w:sz w:val="24"/>
          <w:szCs w:val="24"/>
        </w:rPr>
        <w:t>iziran je u iznosu 141.786,11 kn, ili 40,5</w:t>
      </w:r>
      <w:r>
        <w:rPr>
          <w:i/>
          <w:sz w:val="24"/>
          <w:szCs w:val="24"/>
        </w:rPr>
        <w:t>%. Rashodi se odnose na održavanje građevinskih objekata u vlasništvu općine ( domovi kulture, svlačionice, prostori koje koriste neprofitne organizacije i dr.), prijevoznih sredstava u vlasništvu općine ( premije osiguranja, usluge servisa i usluge tehničkog pregleda) te održavanje opreme u prostorijama općine.</w:t>
      </w:r>
    </w:p>
    <w:p w:rsidR="00634998" w:rsidRDefault="00634998" w:rsidP="00634998">
      <w:pPr>
        <w:spacing w:after="0" w:line="240" w:lineRule="auto"/>
        <w:jc w:val="both"/>
        <w:rPr>
          <w:i/>
          <w:sz w:val="24"/>
          <w:szCs w:val="24"/>
        </w:rPr>
      </w:pPr>
    </w:p>
    <w:p w:rsidR="009C3E36" w:rsidRDefault="009C3E36" w:rsidP="00634998">
      <w:pPr>
        <w:spacing w:after="0" w:line="240" w:lineRule="auto"/>
        <w:jc w:val="both"/>
        <w:rPr>
          <w:i/>
          <w:sz w:val="24"/>
          <w:szCs w:val="24"/>
        </w:rPr>
      </w:pPr>
      <w:r>
        <w:rPr>
          <w:i/>
          <w:sz w:val="24"/>
          <w:szCs w:val="24"/>
        </w:rPr>
        <w:t>Program: Zaštita</w:t>
      </w:r>
    </w:p>
    <w:p w:rsidR="009C3E36" w:rsidRDefault="00F32ACC" w:rsidP="00634998">
      <w:pPr>
        <w:spacing w:after="0" w:line="240" w:lineRule="auto"/>
        <w:jc w:val="both"/>
        <w:rPr>
          <w:i/>
          <w:sz w:val="24"/>
          <w:szCs w:val="24"/>
        </w:rPr>
      </w:pPr>
      <w:r>
        <w:rPr>
          <w:i/>
          <w:sz w:val="24"/>
          <w:szCs w:val="24"/>
        </w:rPr>
        <w:t>Aktivnost: Zaštita prostora općine Drenovci je realiziran u iznosu 53.002,50 kuna, pružanje usluge tjelesne zaštite (Vukovar Sequriti).</w:t>
      </w:r>
    </w:p>
    <w:p w:rsidR="00F32ACC" w:rsidRDefault="00F32ACC" w:rsidP="00634998">
      <w:pPr>
        <w:spacing w:after="0" w:line="240" w:lineRule="auto"/>
        <w:jc w:val="both"/>
        <w:rPr>
          <w:i/>
          <w:sz w:val="24"/>
          <w:szCs w:val="24"/>
        </w:rPr>
      </w:pPr>
    </w:p>
    <w:p w:rsidR="00634998" w:rsidRDefault="00634998" w:rsidP="00634998">
      <w:pPr>
        <w:spacing w:after="0" w:line="240" w:lineRule="auto"/>
        <w:jc w:val="both"/>
        <w:rPr>
          <w:b/>
          <w:i/>
          <w:sz w:val="24"/>
          <w:szCs w:val="24"/>
        </w:rPr>
      </w:pPr>
      <w:r w:rsidRPr="00980E19">
        <w:rPr>
          <w:b/>
          <w:i/>
          <w:sz w:val="24"/>
          <w:szCs w:val="24"/>
        </w:rPr>
        <w:t>Glavni program A02 Komunalna djelatnost</w:t>
      </w:r>
    </w:p>
    <w:p w:rsidR="00634998" w:rsidRDefault="00634998" w:rsidP="00634998">
      <w:pPr>
        <w:spacing w:after="0" w:line="240" w:lineRule="auto"/>
        <w:jc w:val="both"/>
        <w:rPr>
          <w:i/>
          <w:sz w:val="24"/>
          <w:szCs w:val="24"/>
        </w:rPr>
      </w:pPr>
      <w:r w:rsidRPr="009F7443">
        <w:rPr>
          <w:i/>
          <w:sz w:val="24"/>
          <w:szCs w:val="24"/>
        </w:rPr>
        <w:t>Program 1002 Održavanje javnih površina</w:t>
      </w:r>
    </w:p>
    <w:p w:rsidR="00634998" w:rsidRDefault="00634998" w:rsidP="00634998">
      <w:pPr>
        <w:spacing w:after="0" w:line="240" w:lineRule="auto"/>
        <w:jc w:val="both"/>
        <w:rPr>
          <w:i/>
          <w:sz w:val="24"/>
          <w:szCs w:val="24"/>
        </w:rPr>
      </w:pPr>
      <w:r>
        <w:rPr>
          <w:i/>
          <w:sz w:val="24"/>
          <w:szCs w:val="24"/>
        </w:rPr>
        <w:t>Aktivnost 02A1001 Košenje javnih površina</w:t>
      </w:r>
    </w:p>
    <w:p w:rsidR="00634998" w:rsidRDefault="00634998" w:rsidP="00634998">
      <w:pPr>
        <w:spacing w:after="0" w:line="240" w:lineRule="auto"/>
        <w:jc w:val="both"/>
        <w:rPr>
          <w:i/>
          <w:sz w:val="24"/>
          <w:szCs w:val="24"/>
        </w:rPr>
      </w:pPr>
      <w:r>
        <w:rPr>
          <w:i/>
          <w:sz w:val="24"/>
          <w:szCs w:val="24"/>
        </w:rPr>
        <w:t>Aktivnost 02A1002 Održavanje čistoće javnih površina</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1002 Održavanje javnih površina - real</w:t>
      </w:r>
      <w:r w:rsidR="00F32ACC">
        <w:rPr>
          <w:i/>
          <w:sz w:val="24"/>
          <w:szCs w:val="24"/>
        </w:rPr>
        <w:t>iziran je u iznosu od 224.100,72 kn, ili 24,51</w:t>
      </w:r>
      <w:r>
        <w:rPr>
          <w:i/>
          <w:sz w:val="24"/>
          <w:szCs w:val="24"/>
        </w:rPr>
        <w:t>%. Rashodi se odnose na košenje javnih površina na području općine Drenovci, uređenje cvjetnih rundela na području općine Drenovci te održavanje čistoće u naseljima općine Drenovci ( Drenovci, Đurići, Posavski Podgajci, Račinovci i Rajevo Selo).</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1003 Ostali komunalni poslovi</w:t>
      </w:r>
    </w:p>
    <w:p w:rsidR="00634998" w:rsidRDefault="00634998" w:rsidP="00634998">
      <w:pPr>
        <w:spacing w:after="0" w:line="240" w:lineRule="auto"/>
        <w:jc w:val="both"/>
        <w:rPr>
          <w:i/>
          <w:sz w:val="24"/>
          <w:szCs w:val="24"/>
        </w:rPr>
      </w:pPr>
      <w:r>
        <w:rPr>
          <w:i/>
          <w:sz w:val="24"/>
          <w:szCs w:val="24"/>
        </w:rPr>
        <w:t>Aktivnost 03A1001 Odvodnja atmosferskih voda</w:t>
      </w:r>
    </w:p>
    <w:p w:rsidR="00634998" w:rsidRDefault="00634998" w:rsidP="00634998">
      <w:pPr>
        <w:spacing w:after="0" w:line="240" w:lineRule="auto"/>
        <w:jc w:val="both"/>
        <w:rPr>
          <w:i/>
          <w:sz w:val="24"/>
          <w:szCs w:val="24"/>
        </w:rPr>
      </w:pPr>
      <w:r>
        <w:rPr>
          <w:i/>
          <w:sz w:val="24"/>
          <w:szCs w:val="24"/>
        </w:rPr>
        <w:t>Aktivnost 03A1002 Održavanje cesta u zimskom periodu</w:t>
      </w:r>
    </w:p>
    <w:p w:rsidR="00634998" w:rsidRDefault="00634998" w:rsidP="00634998">
      <w:pPr>
        <w:spacing w:after="0" w:line="240" w:lineRule="auto"/>
        <w:jc w:val="both"/>
        <w:rPr>
          <w:i/>
          <w:sz w:val="24"/>
          <w:szCs w:val="24"/>
        </w:rPr>
      </w:pPr>
      <w:r>
        <w:rPr>
          <w:i/>
          <w:sz w:val="24"/>
          <w:szCs w:val="24"/>
        </w:rPr>
        <w:t>Aktivnost 03A1003 Ravnanje i uređenje nerazvrstanih cesta</w:t>
      </w:r>
    </w:p>
    <w:p w:rsidR="00634998" w:rsidRDefault="00634998" w:rsidP="00634998">
      <w:pPr>
        <w:spacing w:after="0" w:line="240" w:lineRule="auto"/>
        <w:jc w:val="both"/>
        <w:rPr>
          <w:i/>
          <w:sz w:val="24"/>
          <w:szCs w:val="24"/>
        </w:rPr>
      </w:pPr>
      <w:r>
        <w:rPr>
          <w:i/>
          <w:sz w:val="24"/>
          <w:szCs w:val="24"/>
        </w:rPr>
        <w:t>Aktivnost 03A1004 Kamen i prijevoz za nerazvrstane ceste</w:t>
      </w:r>
    </w:p>
    <w:p w:rsidR="00634998" w:rsidRDefault="00634998" w:rsidP="00634998">
      <w:pPr>
        <w:spacing w:after="0" w:line="240" w:lineRule="auto"/>
        <w:jc w:val="both"/>
        <w:rPr>
          <w:i/>
          <w:sz w:val="24"/>
          <w:szCs w:val="24"/>
        </w:rPr>
      </w:pPr>
      <w:r>
        <w:rPr>
          <w:i/>
          <w:sz w:val="24"/>
          <w:szCs w:val="24"/>
        </w:rPr>
        <w:t>Tekući projekt 03T1005 Javni radovi - komunalno uređenje naselja</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1003 Ostali komunalni poslovi - real</w:t>
      </w:r>
      <w:r w:rsidR="00F32ACC">
        <w:rPr>
          <w:i/>
          <w:sz w:val="24"/>
          <w:szCs w:val="24"/>
        </w:rPr>
        <w:t>iziran je u iznosu od 154.619,99 kn ili 25,32</w:t>
      </w:r>
      <w:r>
        <w:rPr>
          <w:i/>
          <w:sz w:val="24"/>
          <w:szCs w:val="24"/>
        </w:rPr>
        <w:t>%. Rashodi se odnose na odvodnju atmosferskih voda u naseljima na području općine Drenovci, održavanje nerazvrstanih cesta u naseljima na području općine Drenovci, ravnanje i uređenje nerazvrstanih cesta te nasipanje kamenom u naseljima na području općine Drenovci, plaće za djelatnike u javnim radovima koji su zaposleni na radovima komunalnog uređenja naselja na području općine.</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1004 Održavanje opreme komunalne djelatnosti</w:t>
      </w:r>
    </w:p>
    <w:p w:rsidR="00634998" w:rsidRDefault="00634998" w:rsidP="00634998">
      <w:pPr>
        <w:spacing w:after="0" w:line="240" w:lineRule="auto"/>
        <w:jc w:val="both"/>
        <w:rPr>
          <w:i/>
          <w:sz w:val="24"/>
          <w:szCs w:val="24"/>
        </w:rPr>
      </w:pPr>
      <w:r>
        <w:rPr>
          <w:i/>
          <w:sz w:val="24"/>
          <w:szCs w:val="24"/>
        </w:rPr>
        <w:t>Aktivnost 04A1004 održavanje javne rasvjete</w:t>
      </w:r>
    </w:p>
    <w:p w:rsidR="00634998" w:rsidRDefault="00634998" w:rsidP="00634998">
      <w:pPr>
        <w:spacing w:after="0" w:line="240" w:lineRule="auto"/>
        <w:jc w:val="both"/>
        <w:rPr>
          <w:i/>
          <w:sz w:val="24"/>
          <w:szCs w:val="24"/>
        </w:rPr>
      </w:pPr>
      <w:r>
        <w:rPr>
          <w:i/>
          <w:sz w:val="24"/>
          <w:szCs w:val="24"/>
        </w:rPr>
        <w:t>Aktivnost 04A1005 El. energija javna rasvjeta</w:t>
      </w:r>
    </w:p>
    <w:p w:rsidR="00634998" w:rsidRDefault="00634998" w:rsidP="00634998">
      <w:pPr>
        <w:spacing w:after="0" w:line="240" w:lineRule="auto"/>
        <w:jc w:val="both"/>
        <w:rPr>
          <w:i/>
          <w:sz w:val="24"/>
          <w:szCs w:val="24"/>
        </w:rPr>
      </w:pPr>
    </w:p>
    <w:p w:rsidR="00634998" w:rsidRDefault="00B5228C" w:rsidP="00634998">
      <w:pPr>
        <w:spacing w:after="0" w:line="240" w:lineRule="auto"/>
        <w:jc w:val="both"/>
        <w:rPr>
          <w:i/>
          <w:sz w:val="24"/>
          <w:szCs w:val="24"/>
        </w:rPr>
      </w:pPr>
      <w:r>
        <w:rPr>
          <w:i/>
          <w:sz w:val="24"/>
          <w:szCs w:val="24"/>
        </w:rPr>
        <w:t>P</w:t>
      </w:r>
      <w:r w:rsidR="00634998">
        <w:rPr>
          <w:i/>
          <w:sz w:val="24"/>
          <w:szCs w:val="24"/>
        </w:rPr>
        <w:t>rogram 1004 Održavanje opreme komunalne djelatnosti - real</w:t>
      </w:r>
      <w:r w:rsidR="00F32ACC">
        <w:rPr>
          <w:i/>
          <w:sz w:val="24"/>
          <w:szCs w:val="24"/>
        </w:rPr>
        <w:t>iziran je u iznosu od 284.044,47 kn, ili 40,58</w:t>
      </w:r>
      <w:r w:rsidR="00634998">
        <w:rPr>
          <w:i/>
          <w:sz w:val="24"/>
          <w:szCs w:val="24"/>
        </w:rPr>
        <w:t xml:space="preserve">%. Rashodi se odnose na održavanje javne rasvjete u </w:t>
      </w:r>
      <w:r>
        <w:rPr>
          <w:i/>
          <w:sz w:val="24"/>
          <w:szCs w:val="24"/>
        </w:rPr>
        <w:t>nasljima na području općine te p</w:t>
      </w:r>
      <w:r w:rsidR="00634998">
        <w:rPr>
          <w:i/>
          <w:sz w:val="24"/>
          <w:szCs w:val="24"/>
        </w:rPr>
        <w:t>laćanja računa za el. energiju - javna rasvjeta.</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1005 Ostale komunalne djelatnosti</w:t>
      </w:r>
    </w:p>
    <w:p w:rsidR="00634998" w:rsidRDefault="00634998" w:rsidP="00634998">
      <w:pPr>
        <w:spacing w:after="0" w:line="240" w:lineRule="auto"/>
        <w:jc w:val="both"/>
        <w:rPr>
          <w:i/>
          <w:sz w:val="24"/>
          <w:szCs w:val="24"/>
        </w:rPr>
      </w:pPr>
      <w:r>
        <w:rPr>
          <w:i/>
          <w:sz w:val="24"/>
          <w:szCs w:val="24"/>
        </w:rPr>
        <w:t>Aktivnost A100002 Razdvajanje kom. otpada</w:t>
      </w:r>
    </w:p>
    <w:p w:rsidR="00634998" w:rsidRDefault="00634998" w:rsidP="00634998">
      <w:pPr>
        <w:spacing w:after="0" w:line="240" w:lineRule="auto"/>
        <w:jc w:val="both"/>
        <w:rPr>
          <w:i/>
          <w:sz w:val="24"/>
          <w:szCs w:val="24"/>
        </w:rPr>
      </w:pPr>
      <w:r>
        <w:rPr>
          <w:i/>
          <w:sz w:val="24"/>
          <w:szCs w:val="24"/>
        </w:rPr>
        <w:t>Aktivnost A100003 Sufinanciranje plaće</w:t>
      </w:r>
    </w:p>
    <w:p w:rsidR="00634998" w:rsidRDefault="00634998" w:rsidP="00634998">
      <w:pPr>
        <w:spacing w:after="0" w:line="240" w:lineRule="auto"/>
        <w:jc w:val="both"/>
        <w:rPr>
          <w:i/>
          <w:sz w:val="24"/>
          <w:szCs w:val="24"/>
        </w:rPr>
      </w:pPr>
      <w:r>
        <w:rPr>
          <w:i/>
          <w:sz w:val="24"/>
          <w:szCs w:val="24"/>
        </w:rPr>
        <w:t>Aktivnost A100004 Sanacija hidrantske mreže</w:t>
      </w:r>
    </w:p>
    <w:p w:rsidR="00634998" w:rsidRDefault="00634998" w:rsidP="00634998">
      <w:pPr>
        <w:spacing w:after="0" w:line="240" w:lineRule="auto"/>
        <w:jc w:val="both"/>
        <w:rPr>
          <w:i/>
          <w:sz w:val="24"/>
          <w:szCs w:val="24"/>
        </w:rPr>
      </w:pPr>
      <w:r>
        <w:rPr>
          <w:i/>
          <w:sz w:val="24"/>
          <w:szCs w:val="24"/>
        </w:rPr>
        <w:t>Aktivnost 05A1001 Sanacija deponija</w:t>
      </w:r>
    </w:p>
    <w:p w:rsidR="00634998" w:rsidRDefault="00634998" w:rsidP="00634998">
      <w:pPr>
        <w:spacing w:after="0" w:line="240" w:lineRule="auto"/>
        <w:jc w:val="both"/>
        <w:rPr>
          <w:i/>
          <w:sz w:val="24"/>
          <w:szCs w:val="24"/>
        </w:rPr>
      </w:pPr>
      <w:r>
        <w:rPr>
          <w:i/>
          <w:sz w:val="24"/>
          <w:szCs w:val="24"/>
        </w:rPr>
        <w:t>Aktivnost 05A1005 Deratizacija i dezinsekcija</w:t>
      </w:r>
    </w:p>
    <w:p w:rsidR="00634998" w:rsidRDefault="00634998" w:rsidP="00634998">
      <w:pPr>
        <w:spacing w:after="0" w:line="240" w:lineRule="auto"/>
        <w:jc w:val="both"/>
        <w:rPr>
          <w:i/>
          <w:sz w:val="24"/>
          <w:szCs w:val="24"/>
        </w:rPr>
      </w:pPr>
      <w:r>
        <w:rPr>
          <w:i/>
          <w:sz w:val="24"/>
          <w:szCs w:val="24"/>
        </w:rPr>
        <w:t>Aktivnost 05A1006 Odvoz pasa lutalica</w:t>
      </w:r>
    </w:p>
    <w:p w:rsidR="00634998" w:rsidRDefault="00634998" w:rsidP="00634998">
      <w:pPr>
        <w:spacing w:after="0" w:line="240" w:lineRule="auto"/>
        <w:jc w:val="both"/>
        <w:rPr>
          <w:i/>
          <w:sz w:val="24"/>
          <w:szCs w:val="24"/>
        </w:rPr>
      </w:pPr>
      <w:r>
        <w:rPr>
          <w:i/>
          <w:sz w:val="24"/>
          <w:szCs w:val="24"/>
        </w:rPr>
        <w:t>Tekući projekt T100001 Dokapitalizacija</w:t>
      </w:r>
    </w:p>
    <w:p w:rsidR="00634998" w:rsidRDefault="00634998" w:rsidP="00634998">
      <w:pPr>
        <w:spacing w:after="0" w:line="240" w:lineRule="auto"/>
        <w:jc w:val="both"/>
        <w:rPr>
          <w:i/>
          <w:sz w:val="24"/>
          <w:szCs w:val="24"/>
        </w:rPr>
      </w:pPr>
      <w:r>
        <w:rPr>
          <w:i/>
          <w:sz w:val="24"/>
          <w:szCs w:val="24"/>
        </w:rPr>
        <w:t>Tekući projekt T100100 Sufinanciranje opreme i kanti za odvoz smeća</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1005 ostale komunalne djelatnosti - realiz</w:t>
      </w:r>
      <w:r w:rsidR="00F32ACC">
        <w:rPr>
          <w:i/>
          <w:sz w:val="24"/>
          <w:szCs w:val="24"/>
        </w:rPr>
        <w:t>iran je u iznosu od 691.040,88 kn, ili 29,59</w:t>
      </w:r>
      <w:r>
        <w:rPr>
          <w:i/>
          <w:sz w:val="24"/>
          <w:szCs w:val="24"/>
        </w:rPr>
        <w:t>%. Rashodi se odnose na uređenje deponija komunalnog otpada Drenovci, sufinanciranje deponiranog otpada društva Drenovci, općina svake godine provodi deratizaciju i dezinsekciju u naseljima na području općine te vodi brigu o napuštenim životinjama ( odvoz i smještaj pasa lutalica uhvaćenih na području općine)</w:t>
      </w:r>
      <w:r w:rsidR="00B5228C">
        <w:rPr>
          <w:i/>
          <w:sz w:val="24"/>
          <w:szCs w:val="24"/>
        </w:rPr>
        <w:t>te udomljavanje</w:t>
      </w:r>
      <w:r>
        <w:rPr>
          <w:i/>
          <w:sz w:val="24"/>
          <w:szCs w:val="24"/>
        </w:rPr>
        <w:t>, sufinanciranje djelatnika društva Drenovci d.o.o., sanacija hidrantske mreže, nabava opreme i kanti za odvoz smeća radi što boljeg zbrinjavanja otpada, dokapitalizacija društva Drenovci d.o.o. koje je u vlasništvu općine i dr.</w:t>
      </w:r>
    </w:p>
    <w:p w:rsidR="00634998" w:rsidRDefault="00634998" w:rsidP="00634998">
      <w:pPr>
        <w:spacing w:after="0" w:line="240" w:lineRule="auto"/>
        <w:jc w:val="both"/>
        <w:rPr>
          <w:i/>
          <w:sz w:val="24"/>
          <w:szCs w:val="24"/>
        </w:rPr>
      </w:pPr>
    </w:p>
    <w:p w:rsidR="00634998" w:rsidRPr="00E234DA" w:rsidRDefault="00634998" w:rsidP="00634998">
      <w:pPr>
        <w:spacing w:after="0" w:line="240" w:lineRule="auto"/>
        <w:jc w:val="both"/>
        <w:rPr>
          <w:b/>
          <w:i/>
          <w:sz w:val="24"/>
          <w:szCs w:val="24"/>
        </w:rPr>
      </w:pPr>
      <w:r w:rsidRPr="00E234DA">
        <w:rPr>
          <w:b/>
          <w:i/>
          <w:sz w:val="24"/>
          <w:szCs w:val="24"/>
        </w:rPr>
        <w:t>Glavni program A03 Poljoprivreda i gospodarstvo</w:t>
      </w:r>
    </w:p>
    <w:p w:rsidR="00634998" w:rsidRDefault="00634998" w:rsidP="00634998">
      <w:pPr>
        <w:spacing w:after="0" w:line="240" w:lineRule="auto"/>
        <w:jc w:val="both"/>
        <w:rPr>
          <w:i/>
          <w:sz w:val="24"/>
          <w:szCs w:val="24"/>
        </w:rPr>
      </w:pPr>
      <w:r>
        <w:rPr>
          <w:i/>
          <w:sz w:val="24"/>
          <w:szCs w:val="24"/>
        </w:rPr>
        <w:t>Program 1004 Poljoprivreda</w:t>
      </w:r>
    </w:p>
    <w:p w:rsidR="00634998" w:rsidRDefault="00634998" w:rsidP="00634998">
      <w:pPr>
        <w:spacing w:after="0" w:line="240" w:lineRule="auto"/>
        <w:jc w:val="both"/>
        <w:rPr>
          <w:i/>
          <w:sz w:val="24"/>
          <w:szCs w:val="24"/>
        </w:rPr>
      </w:pPr>
      <w:r>
        <w:rPr>
          <w:i/>
          <w:sz w:val="24"/>
          <w:szCs w:val="24"/>
        </w:rPr>
        <w:t>Aktivnost 04A1001 Uređenje poljskih puteva</w:t>
      </w:r>
    </w:p>
    <w:p w:rsidR="00634998" w:rsidRDefault="00634998" w:rsidP="00634998">
      <w:pPr>
        <w:spacing w:after="0" w:line="240" w:lineRule="auto"/>
        <w:jc w:val="both"/>
        <w:rPr>
          <w:i/>
          <w:sz w:val="24"/>
          <w:szCs w:val="24"/>
        </w:rPr>
      </w:pPr>
      <w:r>
        <w:rPr>
          <w:i/>
          <w:sz w:val="24"/>
          <w:szCs w:val="24"/>
        </w:rPr>
        <w:t>Aktivnost 04A1004 Sufinanciranje programa razvoja poljoprivrede</w:t>
      </w:r>
    </w:p>
    <w:p w:rsidR="00634998" w:rsidRDefault="00634998" w:rsidP="00634998">
      <w:pPr>
        <w:spacing w:after="0" w:line="240" w:lineRule="auto"/>
        <w:jc w:val="both"/>
        <w:rPr>
          <w:i/>
          <w:sz w:val="24"/>
          <w:szCs w:val="24"/>
        </w:rPr>
      </w:pPr>
      <w:r>
        <w:rPr>
          <w:i/>
          <w:sz w:val="24"/>
          <w:szCs w:val="24"/>
        </w:rPr>
        <w:t>Aktivnost 04A1005 Stočarska izložba</w:t>
      </w:r>
    </w:p>
    <w:p w:rsidR="00634998" w:rsidRDefault="00634998" w:rsidP="00634998">
      <w:pPr>
        <w:spacing w:after="0" w:line="240" w:lineRule="auto"/>
        <w:jc w:val="both"/>
        <w:rPr>
          <w:i/>
          <w:sz w:val="24"/>
          <w:szCs w:val="24"/>
        </w:rPr>
      </w:pPr>
      <w:r>
        <w:rPr>
          <w:i/>
          <w:sz w:val="24"/>
          <w:szCs w:val="24"/>
        </w:rPr>
        <w:lastRenderedPageBreak/>
        <w:t>Aktivnost 04A1006 Uređenje kanalske mreže</w:t>
      </w:r>
    </w:p>
    <w:p w:rsidR="00634998" w:rsidRDefault="00634998" w:rsidP="00634998">
      <w:pPr>
        <w:spacing w:after="0" w:line="240" w:lineRule="auto"/>
        <w:jc w:val="both"/>
        <w:rPr>
          <w:i/>
          <w:sz w:val="24"/>
          <w:szCs w:val="24"/>
        </w:rPr>
      </w:pPr>
      <w:r>
        <w:rPr>
          <w:i/>
          <w:sz w:val="24"/>
          <w:szCs w:val="24"/>
        </w:rPr>
        <w:t>Kapitalni projekt 04K1002 Izgradnja poljskih puteva</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1004 Poljoprivreda - realiz</w:t>
      </w:r>
      <w:r w:rsidR="00F32ACC">
        <w:rPr>
          <w:i/>
          <w:sz w:val="24"/>
          <w:szCs w:val="24"/>
        </w:rPr>
        <w:t>iran je u iznosu od 709.728,53 kn, ili 26,19</w:t>
      </w:r>
      <w:r>
        <w:rPr>
          <w:i/>
          <w:sz w:val="24"/>
          <w:szCs w:val="24"/>
        </w:rPr>
        <w:t>%. Rashodi se odnose na održavanje poljskih puteva na području općine, sufinanciranje rada poljoprivredno poduzetničkog inkubatora Drenovci d.o.o., uređenje kanalske mreže te na izgradnju i projektiranje poljskih puteva na području općine.</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1005 Gospodarstvo</w:t>
      </w:r>
    </w:p>
    <w:p w:rsidR="00634998" w:rsidRDefault="00634998" w:rsidP="00634998">
      <w:pPr>
        <w:spacing w:after="0" w:line="240" w:lineRule="auto"/>
        <w:jc w:val="both"/>
        <w:rPr>
          <w:i/>
          <w:sz w:val="24"/>
          <w:szCs w:val="24"/>
        </w:rPr>
      </w:pPr>
      <w:r>
        <w:rPr>
          <w:i/>
          <w:sz w:val="24"/>
          <w:szCs w:val="24"/>
        </w:rPr>
        <w:t>Aktivnost 05A1001 Gospodarski sajam Cvelferije</w:t>
      </w:r>
    </w:p>
    <w:p w:rsidR="00634998" w:rsidRDefault="00634998" w:rsidP="00634998">
      <w:pPr>
        <w:spacing w:after="0" w:line="240" w:lineRule="auto"/>
        <w:jc w:val="both"/>
        <w:rPr>
          <w:i/>
          <w:sz w:val="24"/>
          <w:szCs w:val="24"/>
        </w:rPr>
      </w:pPr>
      <w:r>
        <w:rPr>
          <w:i/>
          <w:sz w:val="24"/>
          <w:szCs w:val="24"/>
        </w:rPr>
        <w:t>Aktivnost 05A1002 Razvojne agencije</w:t>
      </w:r>
    </w:p>
    <w:p w:rsidR="00634998" w:rsidRDefault="00634998" w:rsidP="00B5228C">
      <w:pPr>
        <w:spacing w:after="0" w:line="240" w:lineRule="auto"/>
        <w:jc w:val="both"/>
        <w:rPr>
          <w:i/>
          <w:sz w:val="24"/>
          <w:szCs w:val="24"/>
        </w:rPr>
      </w:pPr>
      <w:r>
        <w:rPr>
          <w:i/>
          <w:sz w:val="24"/>
          <w:szCs w:val="24"/>
        </w:rPr>
        <w:t xml:space="preserve"> Program 1005 Gospodarstvo - real</w:t>
      </w:r>
      <w:r w:rsidR="00F32ACC">
        <w:rPr>
          <w:i/>
          <w:sz w:val="24"/>
          <w:szCs w:val="24"/>
        </w:rPr>
        <w:t>iziran je u iznosu od 466.655,50 kn, ili 44,66</w:t>
      </w:r>
      <w:r>
        <w:rPr>
          <w:i/>
          <w:sz w:val="24"/>
          <w:szCs w:val="24"/>
        </w:rPr>
        <w:t>%. Rashodi se odnose na troškove organiziranja gospodarskog sajma Cvelferije, sufinanciranje razvojnih agencija koje rade na projektima koji će pomoći u razvoju gospodarstva općine Drenovci</w:t>
      </w:r>
    </w:p>
    <w:p w:rsidR="00634998" w:rsidRDefault="00634998" w:rsidP="00B5228C">
      <w:pPr>
        <w:spacing w:after="0" w:line="240" w:lineRule="auto"/>
        <w:jc w:val="both"/>
        <w:rPr>
          <w:i/>
          <w:sz w:val="24"/>
          <w:szCs w:val="24"/>
        </w:rPr>
      </w:pPr>
      <w:r>
        <w:rPr>
          <w:i/>
          <w:sz w:val="24"/>
          <w:szCs w:val="24"/>
        </w:rPr>
        <w:t>( LAR Vjeverica d.o.o</w:t>
      </w:r>
      <w:r w:rsidR="00B5228C">
        <w:rPr>
          <w:i/>
          <w:sz w:val="24"/>
          <w:szCs w:val="24"/>
        </w:rPr>
        <w:t xml:space="preserve"> i LAG akcijska grupa</w:t>
      </w:r>
      <w:r>
        <w:rPr>
          <w:i/>
          <w:sz w:val="24"/>
          <w:szCs w:val="24"/>
        </w:rPr>
        <w:t xml:space="preserve"> ).</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Glavni program A04 Zaštita od požara i civilna zaštita</w:t>
      </w:r>
    </w:p>
    <w:p w:rsidR="00634998" w:rsidRDefault="00634998" w:rsidP="00634998">
      <w:pPr>
        <w:spacing w:after="0" w:line="240" w:lineRule="auto"/>
        <w:jc w:val="both"/>
        <w:rPr>
          <w:i/>
          <w:sz w:val="24"/>
          <w:szCs w:val="24"/>
        </w:rPr>
      </w:pPr>
      <w:r>
        <w:rPr>
          <w:i/>
          <w:sz w:val="24"/>
          <w:szCs w:val="24"/>
        </w:rPr>
        <w:t>Program 1001 Vatrogastvo</w:t>
      </w:r>
    </w:p>
    <w:p w:rsidR="00634998" w:rsidRDefault="00634998" w:rsidP="00634998">
      <w:pPr>
        <w:spacing w:after="0" w:line="240" w:lineRule="auto"/>
        <w:jc w:val="both"/>
        <w:rPr>
          <w:i/>
          <w:sz w:val="24"/>
          <w:szCs w:val="24"/>
        </w:rPr>
      </w:pPr>
      <w:r>
        <w:rPr>
          <w:i/>
          <w:sz w:val="24"/>
          <w:szCs w:val="24"/>
        </w:rPr>
        <w:t>Aktivnost 01A1001 Vatrogastvo</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1001 Vatrogastvo - realiziran je</w:t>
      </w:r>
      <w:r w:rsidR="00F32ACC">
        <w:rPr>
          <w:i/>
          <w:sz w:val="24"/>
          <w:szCs w:val="24"/>
        </w:rPr>
        <w:t xml:space="preserve"> u iznosu od 100.000,00 kn, ili 15,38</w:t>
      </w:r>
      <w:r>
        <w:rPr>
          <w:i/>
          <w:sz w:val="24"/>
          <w:szCs w:val="24"/>
        </w:rPr>
        <w:t>% sredstva se odnose na obvezu izdvajanja iz proračuna, temeljem članka 45. Zakona vatrogastvu.</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1002 Civilna zaštita</w:t>
      </w:r>
    </w:p>
    <w:p w:rsidR="00634998" w:rsidRDefault="00634998" w:rsidP="00634998">
      <w:pPr>
        <w:spacing w:after="0" w:line="240" w:lineRule="auto"/>
        <w:jc w:val="both"/>
        <w:rPr>
          <w:i/>
          <w:sz w:val="24"/>
          <w:szCs w:val="24"/>
        </w:rPr>
      </w:pPr>
      <w:r>
        <w:rPr>
          <w:i/>
          <w:sz w:val="24"/>
          <w:szCs w:val="24"/>
        </w:rPr>
        <w:t>Aktivnost 02A1001 Oprema za civilnu zaštitu</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1002 Civilna zaštita - realiziran je u i</w:t>
      </w:r>
      <w:r w:rsidR="00F32ACC">
        <w:rPr>
          <w:i/>
          <w:sz w:val="24"/>
          <w:szCs w:val="24"/>
        </w:rPr>
        <w:t>znosu 93.998,23 kn, ili 31,13</w:t>
      </w:r>
      <w:r>
        <w:rPr>
          <w:i/>
          <w:sz w:val="24"/>
          <w:szCs w:val="24"/>
        </w:rPr>
        <w:t>% sredstva</w:t>
      </w:r>
      <w:r w:rsidR="00B5228C">
        <w:rPr>
          <w:i/>
          <w:sz w:val="24"/>
          <w:szCs w:val="24"/>
        </w:rPr>
        <w:t xml:space="preserve"> se odnose na rad i provođenje Odluka Stožera civilne zaštite koje za cilj imaju sprječavanje širenja zaraze koronavirusom COVID 19 i drugih.</w:t>
      </w:r>
    </w:p>
    <w:p w:rsidR="00634998" w:rsidRDefault="00634998" w:rsidP="00634998">
      <w:pPr>
        <w:spacing w:after="0" w:line="240" w:lineRule="auto"/>
        <w:jc w:val="both"/>
        <w:rPr>
          <w:i/>
          <w:sz w:val="24"/>
          <w:szCs w:val="24"/>
        </w:rPr>
      </w:pPr>
    </w:p>
    <w:p w:rsidR="00634998" w:rsidRPr="005C7AFC" w:rsidRDefault="00634998" w:rsidP="00634998">
      <w:pPr>
        <w:spacing w:after="0" w:line="240" w:lineRule="auto"/>
        <w:jc w:val="both"/>
        <w:rPr>
          <w:b/>
          <w:i/>
          <w:sz w:val="24"/>
          <w:szCs w:val="24"/>
        </w:rPr>
      </w:pPr>
      <w:r w:rsidRPr="005C7AFC">
        <w:rPr>
          <w:b/>
          <w:i/>
          <w:sz w:val="24"/>
          <w:szCs w:val="24"/>
        </w:rPr>
        <w:t>Glavni program A05 Kultura</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1004 Religijske zajednice</w:t>
      </w:r>
    </w:p>
    <w:p w:rsidR="00634998" w:rsidRDefault="00634998" w:rsidP="00634998">
      <w:pPr>
        <w:spacing w:after="0" w:line="240" w:lineRule="auto"/>
        <w:jc w:val="both"/>
        <w:rPr>
          <w:i/>
          <w:sz w:val="24"/>
          <w:szCs w:val="24"/>
        </w:rPr>
      </w:pPr>
      <w:r>
        <w:rPr>
          <w:i/>
          <w:sz w:val="24"/>
          <w:szCs w:val="24"/>
        </w:rPr>
        <w:t>Aktivnost 04A1001 Vjerske zajednice</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1004 religijske zajednice – real</w:t>
      </w:r>
      <w:r w:rsidR="00F32ACC">
        <w:rPr>
          <w:i/>
          <w:sz w:val="24"/>
          <w:szCs w:val="24"/>
        </w:rPr>
        <w:t>iziran je u iznosu od 408.000,00 kn, ili 51</w:t>
      </w:r>
      <w:r>
        <w:rPr>
          <w:i/>
          <w:sz w:val="24"/>
          <w:szCs w:val="24"/>
        </w:rPr>
        <w:t>% sredstva se odnose na tekuće donacije vjerskim zajed</w:t>
      </w:r>
      <w:r w:rsidR="006C21C6">
        <w:rPr>
          <w:i/>
          <w:sz w:val="24"/>
          <w:szCs w:val="24"/>
        </w:rPr>
        <w:t>nicama:</w:t>
      </w:r>
      <w:r>
        <w:rPr>
          <w:i/>
          <w:sz w:val="24"/>
          <w:szCs w:val="24"/>
        </w:rPr>
        <w:t xml:space="preserve"> župa sv. Jozafata</w:t>
      </w:r>
      <w:r w:rsidR="00A90BE0">
        <w:rPr>
          <w:i/>
          <w:sz w:val="24"/>
          <w:szCs w:val="24"/>
        </w:rPr>
        <w:t xml:space="preserve"> </w:t>
      </w:r>
      <w:r>
        <w:rPr>
          <w:i/>
          <w:sz w:val="24"/>
          <w:szCs w:val="24"/>
        </w:rPr>
        <w:t>Rajevo Selo</w:t>
      </w:r>
      <w:r w:rsidR="006C21C6">
        <w:rPr>
          <w:i/>
          <w:sz w:val="24"/>
          <w:szCs w:val="24"/>
        </w:rPr>
        <w:t xml:space="preserve"> ( uređenje pastoralnog centra</w:t>
      </w:r>
      <w:r w:rsidR="00A90BE0">
        <w:rPr>
          <w:i/>
          <w:sz w:val="24"/>
          <w:szCs w:val="24"/>
        </w:rPr>
        <w:t xml:space="preserve">) </w:t>
      </w:r>
      <w:r>
        <w:rPr>
          <w:i/>
          <w:sz w:val="24"/>
          <w:szCs w:val="24"/>
        </w:rPr>
        <w:t>, Vrhbosansko bogoslovno sjemenište Sara</w:t>
      </w:r>
      <w:r w:rsidR="006C21C6">
        <w:rPr>
          <w:i/>
          <w:sz w:val="24"/>
          <w:szCs w:val="24"/>
        </w:rPr>
        <w:t>jevo – sanacija samostanskih soba</w:t>
      </w:r>
      <w:r w:rsidR="00A90BE0">
        <w:rPr>
          <w:i/>
          <w:sz w:val="24"/>
          <w:szCs w:val="24"/>
        </w:rPr>
        <w:t>,</w:t>
      </w:r>
      <w:r w:rsidR="006C21C6">
        <w:rPr>
          <w:i/>
          <w:sz w:val="24"/>
          <w:szCs w:val="24"/>
        </w:rPr>
        <w:t xml:space="preserve"> ojačanje tla temelja crkve sv Ilije Proroka u Rajevom Selu.</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1005 ostale udruge u kulturi</w:t>
      </w:r>
    </w:p>
    <w:p w:rsidR="00634998" w:rsidRDefault="00634998" w:rsidP="00634998">
      <w:pPr>
        <w:spacing w:after="0" w:line="240" w:lineRule="auto"/>
        <w:jc w:val="both"/>
        <w:rPr>
          <w:i/>
          <w:sz w:val="24"/>
          <w:szCs w:val="24"/>
        </w:rPr>
      </w:pPr>
      <w:r>
        <w:rPr>
          <w:i/>
          <w:sz w:val="24"/>
          <w:szCs w:val="24"/>
        </w:rPr>
        <w:t>Aktivnost 05A1001 Ostale udruge u kulturi</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1005 Ostale udruge u kulturi – rea</w:t>
      </w:r>
      <w:r w:rsidR="006C21C6">
        <w:rPr>
          <w:i/>
          <w:sz w:val="24"/>
          <w:szCs w:val="24"/>
        </w:rPr>
        <w:t>liziran je u iznosu od 29.246,51 kn, ili 19,50</w:t>
      </w:r>
      <w:r>
        <w:rPr>
          <w:i/>
          <w:sz w:val="24"/>
          <w:szCs w:val="24"/>
        </w:rPr>
        <w:t>% sredstva se odnose na troškove udruga u kulturi temeljem odluke općinskog načelnika.</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b/>
          <w:i/>
          <w:sz w:val="24"/>
          <w:szCs w:val="24"/>
        </w:rPr>
      </w:pPr>
      <w:r w:rsidRPr="00961E3F">
        <w:rPr>
          <w:b/>
          <w:i/>
          <w:sz w:val="24"/>
          <w:szCs w:val="24"/>
        </w:rPr>
        <w:t>Glavni program A06 Odgoj i obrazovanje</w:t>
      </w:r>
    </w:p>
    <w:p w:rsidR="00634998" w:rsidRDefault="00634998" w:rsidP="00634998">
      <w:pPr>
        <w:spacing w:after="0" w:line="240" w:lineRule="auto"/>
        <w:jc w:val="both"/>
        <w:rPr>
          <w:i/>
          <w:sz w:val="24"/>
          <w:szCs w:val="24"/>
        </w:rPr>
      </w:pPr>
      <w:r>
        <w:rPr>
          <w:i/>
          <w:sz w:val="24"/>
          <w:szCs w:val="24"/>
        </w:rPr>
        <w:lastRenderedPageBreak/>
        <w:t>Program 1001 Predškolsko obrazovanje</w:t>
      </w:r>
    </w:p>
    <w:p w:rsidR="00634998" w:rsidRDefault="00634998" w:rsidP="00634998">
      <w:pPr>
        <w:spacing w:after="0" w:line="240" w:lineRule="auto"/>
        <w:jc w:val="both"/>
        <w:rPr>
          <w:i/>
          <w:sz w:val="24"/>
          <w:szCs w:val="24"/>
        </w:rPr>
      </w:pPr>
      <w:r>
        <w:rPr>
          <w:i/>
          <w:sz w:val="24"/>
          <w:szCs w:val="24"/>
        </w:rPr>
        <w:t>Aktivnost 01A1001 Rad male škole</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1001 Predškolsko obrazovanje – rea</w:t>
      </w:r>
      <w:r w:rsidR="00A90BE0">
        <w:rPr>
          <w:i/>
          <w:sz w:val="24"/>
          <w:szCs w:val="24"/>
        </w:rPr>
        <w:t>l</w:t>
      </w:r>
      <w:r w:rsidR="006C21C6">
        <w:rPr>
          <w:i/>
          <w:sz w:val="24"/>
          <w:szCs w:val="24"/>
        </w:rPr>
        <w:t>iziran je u iznosu od 456.453,11 kn, ili 61,32</w:t>
      </w:r>
      <w:r>
        <w:rPr>
          <w:i/>
          <w:sz w:val="24"/>
          <w:szCs w:val="24"/>
        </w:rPr>
        <w:t>% rashodi se odnose na plaće za djelatnike koji rade u malim školama te za održavanje predškole.</w:t>
      </w:r>
    </w:p>
    <w:p w:rsidR="00634998" w:rsidRDefault="00634998" w:rsidP="00634998">
      <w:pPr>
        <w:spacing w:after="0" w:line="240" w:lineRule="auto"/>
        <w:jc w:val="both"/>
        <w:rPr>
          <w:i/>
          <w:sz w:val="24"/>
          <w:szCs w:val="24"/>
        </w:rPr>
      </w:pPr>
    </w:p>
    <w:p w:rsidR="00634998" w:rsidRPr="00512DC2" w:rsidRDefault="00634998" w:rsidP="00634998">
      <w:pPr>
        <w:spacing w:after="0" w:line="240" w:lineRule="auto"/>
        <w:jc w:val="both"/>
        <w:rPr>
          <w:b/>
          <w:i/>
          <w:sz w:val="24"/>
          <w:szCs w:val="24"/>
        </w:rPr>
      </w:pPr>
      <w:r w:rsidRPr="00512DC2">
        <w:rPr>
          <w:b/>
          <w:i/>
          <w:sz w:val="24"/>
          <w:szCs w:val="24"/>
        </w:rPr>
        <w:t>Glavni program A07 Šport i rekreacija</w:t>
      </w:r>
    </w:p>
    <w:p w:rsidR="00634998" w:rsidRDefault="00634998" w:rsidP="00634998">
      <w:pPr>
        <w:spacing w:after="0" w:line="240" w:lineRule="auto"/>
        <w:jc w:val="both"/>
        <w:rPr>
          <w:i/>
          <w:sz w:val="24"/>
          <w:szCs w:val="24"/>
        </w:rPr>
      </w:pPr>
      <w:r>
        <w:rPr>
          <w:i/>
          <w:sz w:val="24"/>
          <w:szCs w:val="24"/>
        </w:rPr>
        <w:t>Program 1001 Športske udruge</w:t>
      </w:r>
    </w:p>
    <w:p w:rsidR="00634998" w:rsidRDefault="00634998" w:rsidP="00634998">
      <w:pPr>
        <w:spacing w:after="0" w:line="240" w:lineRule="auto"/>
        <w:jc w:val="both"/>
        <w:rPr>
          <w:i/>
          <w:sz w:val="24"/>
          <w:szCs w:val="24"/>
        </w:rPr>
      </w:pPr>
      <w:r>
        <w:rPr>
          <w:i/>
          <w:sz w:val="24"/>
          <w:szCs w:val="24"/>
        </w:rPr>
        <w:t>Aktivnost 01A1001 Nogometni klubovi</w:t>
      </w:r>
    </w:p>
    <w:p w:rsidR="00634998" w:rsidRDefault="00634998" w:rsidP="00634998">
      <w:pPr>
        <w:spacing w:after="0" w:line="240" w:lineRule="auto"/>
        <w:jc w:val="both"/>
        <w:rPr>
          <w:i/>
          <w:sz w:val="24"/>
          <w:szCs w:val="24"/>
        </w:rPr>
      </w:pPr>
      <w:r>
        <w:rPr>
          <w:i/>
          <w:sz w:val="24"/>
          <w:szCs w:val="24"/>
        </w:rPr>
        <w:t>Aktivnost 01A1002 Ostali športski klubovi</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1001 Športske udruge – r</w:t>
      </w:r>
      <w:r w:rsidR="006C21C6">
        <w:rPr>
          <w:i/>
          <w:sz w:val="24"/>
          <w:szCs w:val="24"/>
        </w:rPr>
        <w:t>ealiziran je u iznosu 94.389,63</w:t>
      </w:r>
      <w:r w:rsidR="00A90BE0">
        <w:rPr>
          <w:i/>
          <w:sz w:val="24"/>
          <w:szCs w:val="24"/>
        </w:rPr>
        <w:t xml:space="preserve"> kn, ili 12,25</w:t>
      </w:r>
      <w:r>
        <w:rPr>
          <w:i/>
          <w:sz w:val="24"/>
          <w:szCs w:val="24"/>
        </w:rPr>
        <w:t>% sredstva se odnose na donacije nogometnim klubovima i ostalim športskim klubovima koji potiču sportske djelatnosti, unapređuju kvalitetu života i razvoj sportske infrastrukture.</w:t>
      </w:r>
    </w:p>
    <w:p w:rsidR="00634998" w:rsidRDefault="00634998" w:rsidP="00634998">
      <w:pPr>
        <w:spacing w:after="0" w:line="240" w:lineRule="auto"/>
        <w:jc w:val="both"/>
        <w:rPr>
          <w:i/>
          <w:sz w:val="24"/>
          <w:szCs w:val="24"/>
        </w:rPr>
      </w:pPr>
    </w:p>
    <w:p w:rsidR="00634998" w:rsidRPr="00512DC2" w:rsidRDefault="00634998" w:rsidP="00634998">
      <w:pPr>
        <w:spacing w:after="0" w:line="240" w:lineRule="auto"/>
        <w:jc w:val="both"/>
        <w:rPr>
          <w:b/>
          <w:i/>
          <w:sz w:val="24"/>
          <w:szCs w:val="24"/>
        </w:rPr>
      </w:pPr>
      <w:r>
        <w:rPr>
          <w:b/>
          <w:i/>
          <w:sz w:val="24"/>
          <w:szCs w:val="24"/>
        </w:rPr>
        <w:t>Glavni program A08</w:t>
      </w:r>
      <w:r w:rsidRPr="00512DC2">
        <w:rPr>
          <w:b/>
          <w:i/>
          <w:sz w:val="24"/>
          <w:szCs w:val="24"/>
        </w:rPr>
        <w:t xml:space="preserve"> Udruge građana</w:t>
      </w:r>
    </w:p>
    <w:p w:rsidR="00634998" w:rsidRDefault="00634998" w:rsidP="00634998">
      <w:pPr>
        <w:spacing w:after="0" w:line="240" w:lineRule="auto"/>
        <w:jc w:val="both"/>
        <w:rPr>
          <w:i/>
          <w:sz w:val="24"/>
          <w:szCs w:val="24"/>
        </w:rPr>
      </w:pPr>
      <w:r>
        <w:rPr>
          <w:i/>
          <w:sz w:val="24"/>
          <w:szCs w:val="24"/>
        </w:rPr>
        <w:t>Program 1001 Udruge građana</w:t>
      </w:r>
    </w:p>
    <w:p w:rsidR="00634998" w:rsidRDefault="00634998" w:rsidP="00634998">
      <w:pPr>
        <w:spacing w:after="0" w:line="240" w:lineRule="auto"/>
        <w:jc w:val="both"/>
        <w:rPr>
          <w:i/>
          <w:sz w:val="24"/>
          <w:szCs w:val="24"/>
        </w:rPr>
      </w:pPr>
      <w:r>
        <w:rPr>
          <w:i/>
          <w:sz w:val="24"/>
          <w:szCs w:val="24"/>
        </w:rPr>
        <w:t>Aktivnost udruge 01A1001 Udruge građana</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1001 Udruge građana – r</w:t>
      </w:r>
      <w:r w:rsidR="006C21C6">
        <w:rPr>
          <w:i/>
          <w:sz w:val="24"/>
          <w:szCs w:val="24"/>
        </w:rPr>
        <w:t>ealiziran je u iznosu 2.016,00 kn, ili 0,78</w:t>
      </w:r>
      <w:r>
        <w:rPr>
          <w:i/>
          <w:sz w:val="24"/>
          <w:szCs w:val="24"/>
        </w:rPr>
        <w:t>% . Ovaj program se odnosi većinom na financiranje političkih stranaka te na humanitarne organizacije.</w:t>
      </w:r>
    </w:p>
    <w:p w:rsidR="00A90BE0" w:rsidRDefault="00A90BE0" w:rsidP="00634998">
      <w:pPr>
        <w:spacing w:after="0" w:line="240" w:lineRule="auto"/>
        <w:jc w:val="both"/>
        <w:rPr>
          <w:i/>
          <w:sz w:val="24"/>
          <w:szCs w:val="24"/>
        </w:rPr>
      </w:pPr>
    </w:p>
    <w:p w:rsidR="00634998" w:rsidRPr="00857D02" w:rsidRDefault="00634998" w:rsidP="00634998">
      <w:pPr>
        <w:spacing w:after="0" w:line="240" w:lineRule="auto"/>
        <w:jc w:val="both"/>
        <w:rPr>
          <w:b/>
          <w:i/>
          <w:sz w:val="24"/>
          <w:szCs w:val="24"/>
        </w:rPr>
      </w:pPr>
      <w:r w:rsidRPr="00857D02">
        <w:rPr>
          <w:b/>
          <w:i/>
          <w:sz w:val="24"/>
          <w:szCs w:val="24"/>
        </w:rPr>
        <w:t>Glavni program A09 Socijalna zaštita</w:t>
      </w:r>
    </w:p>
    <w:p w:rsidR="00634998" w:rsidRDefault="00634998" w:rsidP="00634998">
      <w:pPr>
        <w:spacing w:after="0" w:line="240" w:lineRule="auto"/>
        <w:jc w:val="both"/>
        <w:rPr>
          <w:i/>
          <w:sz w:val="24"/>
          <w:szCs w:val="24"/>
        </w:rPr>
      </w:pPr>
      <w:r>
        <w:rPr>
          <w:i/>
          <w:sz w:val="24"/>
          <w:szCs w:val="24"/>
        </w:rPr>
        <w:t>Program 1001 Pomoć obiteljima i kućanstvima</w:t>
      </w:r>
    </w:p>
    <w:p w:rsidR="00634998" w:rsidRDefault="00634998" w:rsidP="00634998">
      <w:pPr>
        <w:spacing w:after="0" w:line="240" w:lineRule="auto"/>
        <w:jc w:val="both"/>
        <w:rPr>
          <w:i/>
          <w:sz w:val="24"/>
          <w:szCs w:val="24"/>
        </w:rPr>
      </w:pPr>
      <w:r>
        <w:rPr>
          <w:i/>
          <w:sz w:val="24"/>
          <w:szCs w:val="24"/>
        </w:rPr>
        <w:t>Aktivnost 01A1001 Pomoć obiteljima i kućanstvima</w:t>
      </w:r>
    </w:p>
    <w:p w:rsidR="00634998" w:rsidRDefault="00634998" w:rsidP="00634998">
      <w:pPr>
        <w:spacing w:after="0" w:line="240" w:lineRule="auto"/>
        <w:jc w:val="both"/>
        <w:rPr>
          <w:i/>
          <w:sz w:val="24"/>
          <w:szCs w:val="24"/>
        </w:rPr>
      </w:pPr>
      <w:r>
        <w:rPr>
          <w:i/>
          <w:sz w:val="24"/>
          <w:szCs w:val="24"/>
        </w:rPr>
        <w:t>Aktivnost 01A1002 Novorođena djeca</w:t>
      </w:r>
    </w:p>
    <w:p w:rsidR="00634998" w:rsidRDefault="00634998" w:rsidP="00634998">
      <w:pPr>
        <w:spacing w:after="0" w:line="240" w:lineRule="auto"/>
        <w:jc w:val="both"/>
        <w:rPr>
          <w:i/>
          <w:sz w:val="24"/>
          <w:szCs w:val="24"/>
        </w:rPr>
      </w:pPr>
      <w:r>
        <w:rPr>
          <w:i/>
          <w:sz w:val="24"/>
          <w:szCs w:val="24"/>
        </w:rPr>
        <w:t>Aktivnost 01A1003 Paketići za djecu</w:t>
      </w:r>
    </w:p>
    <w:p w:rsidR="00634998" w:rsidRDefault="00634998" w:rsidP="00634998">
      <w:pPr>
        <w:spacing w:after="0" w:line="240" w:lineRule="auto"/>
        <w:jc w:val="both"/>
        <w:rPr>
          <w:i/>
          <w:sz w:val="24"/>
          <w:szCs w:val="24"/>
        </w:rPr>
      </w:pPr>
      <w:r>
        <w:rPr>
          <w:i/>
          <w:sz w:val="24"/>
          <w:szCs w:val="24"/>
        </w:rPr>
        <w:t>Aktivnost 01A1004 Pomoć za drva - socijalni program</w:t>
      </w:r>
    </w:p>
    <w:p w:rsidR="00634998" w:rsidRDefault="00634998" w:rsidP="00634998">
      <w:pPr>
        <w:spacing w:after="0" w:line="240" w:lineRule="auto"/>
        <w:jc w:val="both"/>
        <w:rPr>
          <w:i/>
          <w:sz w:val="24"/>
          <w:szCs w:val="24"/>
        </w:rPr>
      </w:pPr>
      <w:r>
        <w:rPr>
          <w:i/>
          <w:sz w:val="24"/>
          <w:szCs w:val="24"/>
        </w:rPr>
        <w:t>Aktivnost 01A1005 Prijevoz učenika</w:t>
      </w:r>
    </w:p>
    <w:p w:rsidR="00634998" w:rsidRDefault="00634998" w:rsidP="00634998">
      <w:pPr>
        <w:spacing w:after="0" w:line="240" w:lineRule="auto"/>
        <w:jc w:val="both"/>
        <w:rPr>
          <w:i/>
          <w:sz w:val="24"/>
          <w:szCs w:val="24"/>
        </w:rPr>
      </w:pPr>
      <w:r>
        <w:rPr>
          <w:i/>
          <w:sz w:val="24"/>
          <w:szCs w:val="24"/>
        </w:rPr>
        <w:t>Aktivnost 01A1006 Studentske stipendije</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1001 Pomoć obiteljima i kućanstvima - rea</w:t>
      </w:r>
      <w:r w:rsidR="006C21C6">
        <w:rPr>
          <w:i/>
          <w:sz w:val="24"/>
          <w:szCs w:val="24"/>
        </w:rPr>
        <w:t>liziran je u iznosu 657.302,86 kn, ili 40,50</w:t>
      </w:r>
      <w:r>
        <w:rPr>
          <w:i/>
          <w:sz w:val="24"/>
          <w:szCs w:val="24"/>
        </w:rPr>
        <w:t>%. Ovaj program uključuje slijedeće aktivnosti:</w:t>
      </w:r>
    </w:p>
    <w:p w:rsidR="00634998" w:rsidRDefault="00634998" w:rsidP="00634998">
      <w:pPr>
        <w:spacing w:after="0" w:line="240" w:lineRule="auto"/>
        <w:jc w:val="both"/>
        <w:rPr>
          <w:i/>
          <w:sz w:val="24"/>
          <w:szCs w:val="24"/>
        </w:rPr>
      </w:pPr>
      <w:r>
        <w:rPr>
          <w:i/>
          <w:sz w:val="24"/>
          <w:szCs w:val="24"/>
        </w:rPr>
        <w:tab/>
        <w:t>- Jednokratne pomoći za socijalno ugrožene osobe,</w:t>
      </w:r>
    </w:p>
    <w:p w:rsidR="00634998" w:rsidRDefault="00634998" w:rsidP="00634998">
      <w:pPr>
        <w:spacing w:after="0" w:line="240" w:lineRule="auto"/>
        <w:jc w:val="both"/>
        <w:rPr>
          <w:i/>
          <w:sz w:val="24"/>
          <w:szCs w:val="24"/>
        </w:rPr>
      </w:pPr>
      <w:r>
        <w:rPr>
          <w:i/>
          <w:sz w:val="24"/>
          <w:szCs w:val="24"/>
        </w:rPr>
        <w:tab/>
        <w:t>- Sufinanciranje borbe protiv ovisnosti od alkohola i droge,</w:t>
      </w:r>
    </w:p>
    <w:p w:rsidR="00634998" w:rsidRDefault="00634998" w:rsidP="00634998">
      <w:pPr>
        <w:spacing w:after="0" w:line="240" w:lineRule="auto"/>
        <w:jc w:val="both"/>
        <w:rPr>
          <w:i/>
          <w:sz w:val="24"/>
          <w:szCs w:val="24"/>
        </w:rPr>
      </w:pPr>
      <w:r>
        <w:rPr>
          <w:i/>
          <w:sz w:val="24"/>
          <w:szCs w:val="24"/>
        </w:rPr>
        <w:tab/>
        <w:t>- Jednokratne pomoći za novorođenu djecu,</w:t>
      </w:r>
    </w:p>
    <w:p w:rsidR="00634998" w:rsidRDefault="00634998" w:rsidP="00634998">
      <w:pPr>
        <w:spacing w:after="0" w:line="240" w:lineRule="auto"/>
        <w:jc w:val="both"/>
        <w:rPr>
          <w:i/>
          <w:sz w:val="24"/>
          <w:szCs w:val="24"/>
        </w:rPr>
      </w:pPr>
      <w:r>
        <w:rPr>
          <w:i/>
          <w:sz w:val="24"/>
          <w:szCs w:val="24"/>
        </w:rPr>
        <w:tab/>
        <w:t>- Kupovinu božićnih paketića za predškolsku i školsku djecu,</w:t>
      </w:r>
    </w:p>
    <w:p w:rsidR="00634998" w:rsidRDefault="00634998" w:rsidP="00634998">
      <w:pPr>
        <w:spacing w:after="0" w:line="240" w:lineRule="auto"/>
        <w:jc w:val="both"/>
        <w:rPr>
          <w:i/>
          <w:sz w:val="24"/>
          <w:szCs w:val="24"/>
        </w:rPr>
      </w:pPr>
      <w:r>
        <w:rPr>
          <w:i/>
          <w:sz w:val="24"/>
          <w:szCs w:val="24"/>
        </w:rPr>
        <w:tab/>
        <w:t>- Sufinanciranje karti za prijevoz učenika srednjih škola,</w:t>
      </w:r>
    </w:p>
    <w:p w:rsidR="00634998" w:rsidRDefault="00634998" w:rsidP="00634998">
      <w:pPr>
        <w:spacing w:after="0" w:line="240" w:lineRule="auto"/>
        <w:jc w:val="both"/>
        <w:rPr>
          <w:i/>
          <w:sz w:val="24"/>
          <w:szCs w:val="24"/>
        </w:rPr>
      </w:pPr>
      <w:r>
        <w:rPr>
          <w:i/>
          <w:sz w:val="24"/>
          <w:szCs w:val="24"/>
        </w:rPr>
        <w:tab/>
        <w:t>- Stipendije</w:t>
      </w:r>
    </w:p>
    <w:p w:rsidR="00634998" w:rsidRDefault="00634998" w:rsidP="00634998">
      <w:pPr>
        <w:spacing w:after="0" w:line="240" w:lineRule="auto"/>
        <w:jc w:val="both"/>
        <w:rPr>
          <w:i/>
          <w:sz w:val="24"/>
          <w:szCs w:val="24"/>
        </w:rPr>
      </w:pPr>
      <w:bookmarkStart w:id="0" w:name="_GoBack"/>
      <w:bookmarkEnd w:id="0"/>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b/>
          <w:i/>
          <w:sz w:val="24"/>
          <w:szCs w:val="24"/>
        </w:rPr>
      </w:pPr>
      <w:r w:rsidRPr="00741FE1">
        <w:rPr>
          <w:b/>
          <w:i/>
          <w:sz w:val="24"/>
          <w:szCs w:val="24"/>
        </w:rPr>
        <w:t>Glavni program D02 Investicijska ulaganja</w:t>
      </w:r>
    </w:p>
    <w:p w:rsidR="00AC52D9" w:rsidRDefault="00AC52D9" w:rsidP="00634998">
      <w:pPr>
        <w:spacing w:after="0" w:line="240" w:lineRule="auto"/>
        <w:jc w:val="both"/>
        <w:rPr>
          <w:b/>
          <w:i/>
          <w:sz w:val="24"/>
          <w:szCs w:val="24"/>
        </w:rPr>
      </w:pPr>
    </w:p>
    <w:p w:rsidR="00AC52D9" w:rsidRDefault="00AC52D9" w:rsidP="00634998">
      <w:pPr>
        <w:spacing w:after="0" w:line="240" w:lineRule="auto"/>
        <w:jc w:val="both"/>
        <w:rPr>
          <w:i/>
          <w:sz w:val="24"/>
          <w:szCs w:val="24"/>
        </w:rPr>
      </w:pPr>
      <w:r w:rsidRPr="00AC52D9">
        <w:rPr>
          <w:i/>
          <w:sz w:val="24"/>
          <w:szCs w:val="24"/>
        </w:rPr>
        <w:t>Program 0130</w:t>
      </w:r>
      <w:r>
        <w:rPr>
          <w:i/>
          <w:sz w:val="24"/>
          <w:szCs w:val="24"/>
        </w:rPr>
        <w:t xml:space="preserve"> Investicije za potrebe gospodarstva</w:t>
      </w:r>
    </w:p>
    <w:p w:rsidR="00AC52D9" w:rsidRDefault="00AC52D9" w:rsidP="00634998">
      <w:pPr>
        <w:spacing w:after="0" w:line="240" w:lineRule="auto"/>
        <w:jc w:val="both"/>
        <w:rPr>
          <w:i/>
          <w:sz w:val="24"/>
          <w:szCs w:val="24"/>
        </w:rPr>
      </w:pPr>
      <w:r>
        <w:rPr>
          <w:i/>
          <w:sz w:val="24"/>
          <w:szCs w:val="24"/>
        </w:rPr>
        <w:t>Aktivnost A100001 Crpilište Račinovci</w:t>
      </w:r>
    </w:p>
    <w:p w:rsidR="00AC52D9" w:rsidRDefault="00AC52D9" w:rsidP="00634998">
      <w:pPr>
        <w:spacing w:after="0" w:line="240" w:lineRule="auto"/>
        <w:jc w:val="both"/>
        <w:rPr>
          <w:i/>
          <w:sz w:val="24"/>
          <w:szCs w:val="24"/>
        </w:rPr>
      </w:pPr>
    </w:p>
    <w:p w:rsidR="00AC52D9" w:rsidRDefault="00AC52D9" w:rsidP="00634998">
      <w:pPr>
        <w:spacing w:after="0" w:line="240" w:lineRule="auto"/>
        <w:jc w:val="both"/>
        <w:rPr>
          <w:i/>
          <w:sz w:val="24"/>
          <w:szCs w:val="24"/>
        </w:rPr>
      </w:pPr>
      <w:r>
        <w:rPr>
          <w:i/>
          <w:sz w:val="24"/>
          <w:szCs w:val="24"/>
        </w:rPr>
        <w:lastRenderedPageBreak/>
        <w:t xml:space="preserve">Program 0130 Investicije za potrebe gospodarstva </w:t>
      </w:r>
      <w:r w:rsidR="006C21C6">
        <w:rPr>
          <w:i/>
          <w:sz w:val="24"/>
          <w:szCs w:val="24"/>
        </w:rPr>
        <w:t>- realiziran je u iznosu 53.750,00</w:t>
      </w:r>
      <w:r>
        <w:rPr>
          <w:i/>
          <w:sz w:val="24"/>
          <w:szCs w:val="24"/>
        </w:rPr>
        <w:t xml:space="preserve"> kn, ili 13,55%  a odnosi se na troškove sanacije i analize vode crpilišta Račinovci.</w:t>
      </w:r>
    </w:p>
    <w:p w:rsidR="00AC52D9" w:rsidRPr="00AC52D9" w:rsidRDefault="00AC52D9"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0140 Investicije za potrebe društvenih djelatnosti</w:t>
      </w:r>
    </w:p>
    <w:p w:rsidR="00634998" w:rsidRDefault="00634998" w:rsidP="00634998">
      <w:pPr>
        <w:spacing w:after="0" w:line="240" w:lineRule="auto"/>
        <w:jc w:val="both"/>
        <w:rPr>
          <w:i/>
          <w:sz w:val="24"/>
          <w:szCs w:val="24"/>
        </w:rPr>
      </w:pPr>
      <w:r>
        <w:rPr>
          <w:i/>
          <w:sz w:val="24"/>
          <w:szCs w:val="24"/>
        </w:rPr>
        <w:t>Kapitalni projekt K100140 Uređenje posl. prostora u Drenovcima u vl. općine</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0140 Investicije za potrebe društvenih djelatnosti - r</w:t>
      </w:r>
      <w:r w:rsidR="00AC52D9">
        <w:rPr>
          <w:i/>
          <w:sz w:val="24"/>
          <w:szCs w:val="24"/>
        </w:rPr>
        <w:t>ealiziran</w:t>
      </w:r>
      <w:r w:rsidR="00B24136">
        <w:rPr>
          <w:i/>
          <w:sz w:val="24"/>
          <w:szCs w:val="24"/>
        </w:rPr>
        <w:t xml:space="preserve"> je u iznosu 12.150,00 kn, ili 1,87</w:t>
      </w:r>
      <w:r>
        <w:rPr>
          <w:i/>
          <w:sz w:val="24"/>
          <w:szCs w:val="24"/>
        </w:rPr>
        <w:t>%. Ovim projektom se pristupilo sanaci</w:t>
      </w:r>
      <w:r w:rsidR="00B24136">
        <w:rPr>
          <w:i/>
          <w:sz w:val="24"/>
          <w:szCs w:val="24"/>
        </w:rPr>
        <w:t xml:space="preserve">ji postojećih prostorija </w:t>
      </w:r>
      <w:r w:rsidR="00AC52D9">
        <w:rPr>
          <w:i/>
          <w:sz w:val="24"/>
          <w:szCs w:val="24"/>
        </w:rPr>
        <w:t>Općine Drenovci.</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1150 Investicije za potrebe razvoja zajednice</w:t>
      </w:r>
    </w:p>
    <w:p w:rsidR="00634998" w:rsidRDefault="00634998" w:rsidP="00634998">
      <w:pPr>
        <w:spacing w:after="0" w:line="240" w:lineRule="auto"/>
        <w:jc w:val="both"/>
        <w:rPr>
          <w:i/>
          <w:sz w:val="24"/>
          <w:szCs w:val="24"/>
        </w:rPr>
      </w:pPr>
      <w:r>
        <w:rPr>
          <w:i/>
          <w:sz w:val="24"/>
          <w:szCs w:val="24"/>
        </w:rPr>
        <w:t>Kapitalni projekt 50K1001 Izgradnja javne rasvjete</w:t>
      </w:r>
    </w:p>
    <w:p w:rsidR="00634998" w:rsidRDefault="00634998" w:rsidP="00634998">
      <w:pPr>
        <w:spacing w:after="0" w:line="240" w:lineRule="auto"/>
        <w:jc w:val="both"/>
        <w:rPr>
          <w:i/>
          <w:sz w:val="24"/>
          <w:szCs w:val="24"/>
        </w:rPr>
      </w:pPr>
      <w:r>
        <w:rPr>
          <w:i/>
          <w:sz w:val="24"/>
          <w:szCs w:val="24"/>
        </w:rPr>
        <w:t>Kapitalni projekt 50K1003 Izmjene prostornog plana</w:t>
      </w:r>
    </w:p>
    <w:p w:rsidR="00634998" w:rsidRDefault="00634998" w:rsidP="00634998">
      <w:pPr>
        <w:spacing w:after="0" w:line="240" w:lineRule="auto"/>
        <w:jc w:val="both"/>
        <w:rPr>
          <w:i/>
          <w:sz w:val="24"/>
          <w:szCs w:val="24"/>
        </w:rPr>
      </w:pPr>
      <w:r>
        <w:rPr>
          <w:i/>
          <w:sz w:val="24"/>
          <w:szCs w:val="24"/>
        </w:rPr>
        <w:t xml:space="preserve">Kapitalni projekt </w:t>
      </w:r>
      <w:r w:rsidR="006F21D5">
        <w:rPr>
          <w:i/>
          <w:sz w:val="24"/>
          <w:szCs w:val="24"/>
        </w:rPr>
        <w:t xml:space="preserve">50K1005 </w:t>
      </w:r>
      <w:r>
        <w:rPr>
          <w:i/>
          <w:sz w:val="24"/>
          <w:szCs w:val="24"/>
        </w:rPr>
        <w:t>Sufinanciranje razvojnih programa</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Program 1150 Investicije za potrebe razvoja zajednice rea</w:t>
      </w:r>
      <w:r w:rsidR="00B24136">
        <w:rPr>
          <w:i/>
          <w:sz w:val="24"/>
          <w:szCs w:val="24"/>
        </w:rPr>
        <w:t>liziran je u iznosu 1.915.411,98 kn, ili 37,56</w:t>
      </w:r>
      <w:r>
        <w:rPr>
          <w:i/>
          <w:sz w:val="24"/>
          <w:szCs w:val="24"/>
        </w:rPr>
        <w:t>% a odno</w:t>
      </w:r>
      <w:r w:rsidR="00B24136">
        <w:rPr>
          <w:i/>
          <w:sz w:val="24"/>
          <w:szCs w:val="24"/>
        </w:rPr>
        <w:t xml:space="preserve">si se na rashode: </w:t>
      </w:r>
      <w:r w:rsidR="006F21D5">
        <w:rPr>
          <w:i/>
          <w:sz w:val="24"/>
          <w:szCs w:val="24"/>
        </w:rPr>
        <w:t>izgradnj</w:t>
      </w:r>
      <w:r w:rsidR="00B24136">
        <w:rPr>
          <w:i/>
          <w:sz w:val="24"/>
          <w:szCs w:val="24"/>
        </w:rPr>
        <w:t>a vatrogasnog doma u Drenovcima, izgradnja parkirališta u Posavskim Podgajcima, izgradnja parkirališta i nerazvrstane ceste u Posavskim Podgajcima, izgradnja pješačkih staza na području Općine Drenovci.</w:t>
      </w:r>
    </w:p>
    <w:p w:rsidR="006F21D5" w:rsidRDefault="006F21D5" w:rsidP="00634998">
      <w:pPr>
        <w:spacing w:after="0" w:line="240" w:lineRule="auto"/>
        <w:jc w:val="both"/>
        <w:rPr>
          <w:i/>
          <w:sz w:val="24"/>
          <w:szCs w:val="24"/>
        </w:rPr>
      </w:pP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Glava 00302 Općinska narodna knjižnica</w:t>
      </w:r>
    </w:p>
    <w:p w:rsidR="00634998" w:rsidRDefault="00634998" w:rsidP="00634998">
      <w:pPr>
        <w:spacing w:after="0" w:line="240" w:lineRule="auto"/>
        <w:jc w:val="both"/>
        <w:rPr>
          <w:i/>
          <w:sz w:val="24"/>
          <w:szCs w:val="24"/>
        </w:rPr>
      </w:pPr>
      <w:r>
        <w:rPr>
          <w:i/>
          <w:sz w:val="24"/>
          <w:szCs w:val="24"/>
        </w:rPr>
        <w:t>Program 1001 Rashodi za zaposlene</w:t>
      </w:r>
    </w:p>
    <w:p w:rsidR="00634998" w:rsidRDefault="00634998" w:rsidP="00634998">
      <w:pPr>
        <w:spacing w:after="0" w:line="240" w:lineRule="auto"/>
        <w:jc w:val="both"/>
        <w:rPr>
          <w:i/>
          <w:sz w:val="24"/>
          <w:szCs w:val="24"/>
        </w:rPr>
      </w:pPr>
      <w:r>
        <w:rPr>
          <w:i/>
          <w:sz w:val="24"/>
          <w:szCs w:val="24"/>
        </w:rPr>
        <w:t>Program 1002 Materijalni rashodi</w:t>
      </w:r>
    </w:p>
    <w:p w:rsidR="00634998" w:rsidRDefault="00634998" w:rsidP="00634998">
      <w:pPr>
        <w:spacing w:after="0" w:line="240" w:lineRule="auto"/>
        <w:jc w:val="both"/>
        <w:rPr>
          <w:i/>
          <w:sz w:val="24"/>
          <w:szCs w:val="24"/>
        </w:rPr>
      </w:pPr>
      <w:r>
        <w:rPr>
          <w:i/>
          <w:sz w:val="24"/>
          <w:szCs w:val="24"/>
        </w:rPr>
        <w:t>Program1003 Nabava opreme i knjižnične građe</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Ovi programi real</w:t>
      </w:r>
      <w:r w:rsidR="00B24136">
        <w:rPr>
          <w:i/>
          <w:sz w:val="24"/>
          <w:szCs w:val="24"/>
        </w:rPr>
        <w:t>izirani su u iznosu 736.629,70 kn, ili 45,20</w:t>
      </w:r>
      <w:r>
        <w:rPr>
          <w:i/>
          <w:sz w:val="24"/>
          <w:szCs w:val="24"/>
        </w:rPr>
        <w:t>% a odnose se na rashode proračunskog korisnika Općinske narodne knjižnice (plaće za zaposlene, režijske troškove, nabavu računalnu opreme i knjižnične građe).</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Glava 00303 Muzej Cvelferije</w:t>
      </w:r>
    </w:p>
    <w:p w:rsidR="00634998" w:rsidRDefault="00634998" w:rsidP="00634998">
      <w:pPr>
        <w:spacing w:after="0" w:line="240" w:lineRule="auto"/>
        <w:jc w:val="both"/>
        <w:rPr>
          <w:i/>
          <w:sz w:val="24"/>
          <w:szCs w:val="24"/>
        </w:rPr>
      </w:pPr>
      <w:r>
        <w:rPr>
          <w:i/>
          <w:sz w:val="24"/>
          <w:szCs w:val="24"/>
        </w:rPr>
        <w:t>Program 1000 rashodi za zaposlene</w:t>
      </w:r>
    </w:p>
    <w:p w:rsidR="00634998" w:rsidRDefault="00634998" w:rsidP="00634998">
      <w:pPr>
        <w:spacing w:after="0" w:line="240" w:lineRule="auto"/>
        <w:jc w:val="both"/>
        <w:rPr>
          <w:i/>
          <w:sz w:val="24"/>
          <w:szCs w:val="24"/>
        </w:rPr>
      </w:pPr>
      <w:r>
        <w:rPr>
          <w:i/>
          <w:sz w:val="24"/>
          <w:szCs w:val="24"/>
        </w:rPr>
        <w:t>Program 1001 materijalni rashodi</w:t>
      </w:r>
    </w:p>
    <w:p w:rsidR="00634998" w:rsidRDefault="00634998" w:rsidP="00634998">
      <w:pPr>
        <w:spacing w:after="0" w:line="240" w:lineRule="auto"/>
        <w:jc w:val="both"/>
        <w:rPr>
          <w:i/>
          <w:sz w:val="24"/>
          <w:szCs w:val="24"/>
        </w:rPr>
      </w:pPr>
      <w:r>
        <w:rPr>
          <w:i/>
          <w:sz w:val="24"/>
          <w:szCs w:val="24"/>
        </w:rPr>
        <w:t>Program 1003 Nabava opreme Muzej Cvelferije</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 xml:space="preserve">Ovi programi realizirani su u iznosu </w:t>
      </w:r>
      <w:r w:rsidR="00B24136">
        <w:rPr>
          <w:i/>
          <w:sz w:val="24"/>
          <w:szCs w:val="24"/>
        </w:rPr>
        <w:t>255.193,36 kn, ili 23,79</w:t>
      </w:r>
      <w:r>
        <w:rPr>
          <w:i/>
          <w:sz w:val="24"/>
          <w:szCs w:val="24"/>
        </w:rPr>
        <w:t>% a odnose se na rashode proračunskog korisnika Muzej Cvelferije (plaće za zaposlene, režijske troškove, nabavu računalnu opreme i knjižnične građe).</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Računovodstveni referent</w:t>
      </w:r>
    </w:p>
    <w:p w:rsidR="00634998" w:rsidRDefault="00634998" w:rsidP="00634998">
      <w:pPr>
        <w:spacing w:after="0" w:line="240" w:lineRule="auto"/>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Anica Iličić</w:t>
      </w: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p>
    <w:p w:rsidR="00634998" w:rsidRDefault="00634998" w:rsidP="00634998">
      <w:pPr>
        <w:spacing w:after="0" w:line="240" w:lineRule="auto"/>
        <w:jc w:val="both"/>
        <w:rPr>
          <w:i/>
          <w:sz w:val="24"/>
          <w:szCs w:val="24"/>
        </w:rPr>
      </w:pPr>
    </w:p>
    <w:p w:rsidR="0027770F" w:rsidRDefault="0027770F"/>
    <w:sectPr w:rsidR="0027770F" w:rsidSect="009E1032">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A61" w:rsidRDefault="00A90A61" w:rsidP="007C4963">
      <w:pPr>
        <w:spacing w:after="0" w:line="240" w:lineRule="auto"/>
      </w:pPr>
      <w:r>
        <w:separator/>
      </w:r>
    </w:p>
  </w:endnote>
  <w:endnote w:type="continuationSeparator" w:id="1">
    <w:p w:rsidR="00A90A61" w:rsidRDefault="00A90A61" w:rsidP="007C4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22672"/>
      <w:docPartObj>
        <w:docPartGallery w:val="Page Numbers (Bottom of Page)"/>
        <w:docPartUnique/>
      </w:docPartObj>
    </w:sdtPr>
    <w:sdtContent>
      <w:p w:rsidR="00B24136" w:rsidRDefault="009B1BF6">
        <w:pPr>
          <w:pStyle w:val="Podnoje"/>
          <w:jc w:val="right"/>
        </w:pPr>
        <w:fldSimple w:instr=" PAGE   \* MERGEFORMAT ">
          <w:r w:rsidR="00216732">
            <w:rPr>
              <w:noProof/>
            </w:rPr>
            <w:t>2</w:t>
          </w:r>
        </w:fldSimple>
      </w:p>
    </w:sdtContent>
  </w:sdt>
  <w:p w:rsidR="00B24136" w:rsidRDefault="00B2413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A61" w:rsidRDefault="00A90A61" w:rsidP="007C4963">
      <w:pPr>
        <w:spacing w:after="0" w:line="240" w:lineRule="auto"/>
      </w:pPr>
      <w:r>
        <w:separator/>
      </w:r>
    </w:p>
  </w:footnote>
  <w:footnote w:type="continuationSeparator" w:id="1">
    <w:p w:rsidR="00A90A61" w:rsidRDefault="00A90A61" w:rsidP="007C4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E2609D4"/>
    <w:multiLevelType w:val="hybridMultilevel"/>
    <w:tmpl w:val="5652FDD2"/>
    <w:lvl w:ilvl="0" w:tplc="041A0003">
      <w:start w:val="1"/>
      <w:numFmt w:val="bullet"/>
      <w:lvlText w:val="o"/>
      <w:lvlJc w:val="left"/>
      <w:pPr>
        <w:ind w:left="2160" w:hanging="360"/>
      </w:pPr>
      <w:rPr>
        <w:rFonts w:ascii="Courier New" w:hAnsi="Courier New" w:cs="Courier New"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
    <w:nsid w:val="12377A13"/>
    <w:multiLevelType w:val="hybridMultilevel"/>
    <w:tmpl w:val="78328C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69690E"/>
    <w:multiLevelType w:val="hybridMultilevel"/>
    <w:tmpl w:val="3BE66E4E"/>
    <w:lvl w:ilvl="0" w:tplc="041A0003">
      <w:start w:val="1"/>
      <w:numFmt w:val="bullet"/>
      <w:lvlText w:val="o"/>
      <w:lvlJc w:val="left"/>
      <w:pPr>
        <w:ind w:left="2850" w:hanging="360"/>
      </w:pPr>
      <w:rPr>
        <w:rFonts w:ascii="Courier New" w:hAnsi="Courier New" w:cs="Courier New" w:hint="default"/>
      </w:rPr>
    </w:lvl>
    <w:lvl w:ilvl="1" w:tplc="041A0003" w:tentative="1">
      <w:start w:val="1"/>
      <w:numFmt w:val="bullet"/>
      <w:lvlText w:val="o"/>
      <w:lvlJc w:val="left"/>
      <w:pPr>
        <w:ind w:left="3570" w:hanging="360"/>
      </w:pPr>
      <w:rPr>
        <w:rFonts w:ascii="Courier New" w:hAnsi="Courier New" w:cs="Courier New" w:hint="default"/>
      </w:rPr>
    </w:lvl>
    <w:lvl w:ilvl="2" w:tplc="041A0005" w:tentative="1">
      <w:start w:val="1"/>
      <w:numFmt w:val="bullet"/>
      <w:lvlText w:val=""/>
      <w:lvlJc w:val="left"/>
      <w:pPr>
        <w:ind w:left="4290" w:hanging="360"/>
      </w:pPr>
      <w:rPr>
        <w:rFonts w:ascii="Wingdings" w:hAnsi="Wingdings" w:hint="default"/>
      </w:rPr>
    </w:lvl>
    <w:lvl w:ilvl="3" w:tplc="041A0001" w:tentative="1">
      <w:start w:val="1"/>
      <w:numFmt w:val="bullet"/>
      <w:lvlText w:val=""/>
      <w:lvlJc w:val="left"/>
      <w:pPr>
        <w:ind w:left="5010" w:hanging="360"/>
      </w:pPr>
      <w:rPr>
        <w:rFonts w:ascii="Symbol" w:hAnsi="Symbol" w:hint="default"/>
      </w:rPr>
    </w:lvl>
    <w:lvl w:ilvl="4" w:tplc="041A0003" w:tentative="1">
      <w:start w:val="1"/>
      <w:numFmt w:val="bullet"/>
      <w:lvlText w:val="o"/>
      <w:lvlJc w:val="left"/>
      <w:pPr>
        <w:ind w:left="5730" w:hanging="360"/>
      </w:pPr>
      <w:rPr>
        <w:rFonts w:ascii="Courier New" w:hAnsi="Courier New" w:cs="Courier New" w:hint="default"/>
      </w:rPr>
    </w:lvl>
    <w:lvl w:ilvl="5" w:tplc="041A0005" w:tentative="1">
      <w:start w:val="1"/>
      <w:numFmt w:val="bullet"/>
      <w:lvlText w:val=""/>
      <w:lvlJc w:val="left"/>
      <w:pPr>
        <w:ind w:left="6450" w:hanging="360"/>
      </w:pPr>
      <w:rPr>
        <w:rFonts w:ascii="Wingdings" w:hAnsi="Wingdings" w:hint="default"/>
      </w:rPr>
    </w:lvl>
    <w:lvl w:ilvl="6" w:tplc="041A0001" w:tentative="1">
      <w:start w:val="1"/>
      <w:numFmt w:val="bullet"/>
      <w:lvlText w:val=""/>
      <w:lvlJc w:val="left"/>
      <w:pPr>
        <w:ind w:left="7170" w:hanging="360"/>
      </w:pPr>
      <w:rPr>
        <w:rFonts w:ascii="Symbol" w:hAnsi="Symbol" w:hint="default"/>
      </w:rPr>
    </w:lvl>
    <w:lvl w:ilvl="7" w:tplc="041A0003" w:tentative="1">
      <w:start w:val="1"/>
      <w:numFmt w:val="bullet"/>
      <w:lvlText w:val="o"/>
      <w:lvlJc w:val="left"/>
      <w:pPr>
        <w:ind w:left="7890" w:hanging="360"/>
      </w:pPr>
      <w:rPr>
        <w:rFonts w:ascii="Courier New" w:hAnsi="Courier New" w:cs="Courier New" w:hint="default"/>
      </w:rPr>
    </w:lvl>
    <w:lvl w:ilvl="8" w:tplc="041A0005" w:tentative="1">
      <w:start w:val="1"/>
      <w:numFmt w:val="bullet"/>
      <w:lvlText w:val=""/>
      <w:lvlJc w:val="left"/>
      <w:pPr>
        <w:ind w:left="8610" w:hanging="360"/>
      </w:pPr>
      <w:rPr>
        <w:rFonts w:ascii="Wingdings" w:hAnsi="Wingdings" w:hint="default"/>
      </w:rPr>
    </w:lvl>
  </w:abstractNum>
  <w:abstractNum w:abstractNumId="4">
    <w:nsid w:val="203C5B73"/>
    <w:multiLevelType w:val="hybridMultilevel"/>
    <w:tmpl w:val="22381E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96A01BF"/>
    <w:multiLevelType w:val="hybridMultilevel"/>
    <w:tmpl w:val="68EEF238"/>
    <w:lvl w:ilvl="0" w:tplc="041A0003">
      <w:start w:val="1"/>
      <w:numFmt w:val="bullet"/>
      <w:lvlText w:val="o"/>
      <w:lvlJc w:val="left"/>
      <w:pPr>
        <w:ind w:left="2160" w:hanging="360"/>
      </w:pPr>
      <w:rPr>
        <w:rFonts w:ascii="Courier New" w:hAnsi="Courier New" w:cs="Courier New"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6">
    <w:nsid w:val="2AF53DF1"/>
    <w:multiLevelType w:val="hybridMultilevel"/>
    <w:tmpl w:val="EC90E3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2E36E28"/>
    <w:multiLevelType w:val="hybridMultilevel"/>
    <w:tmpl w:val="D7FC8D92"/>
    <w:lvl w:ilvl="0" w:tplc="041A0003">
      <w:start w:val="1"/>
      <w:numFmt w:val="bullet"/>
      <w:lvlText w:val="o"/>
      <w:lvlJc w:val="left"/>
      <w:pPr>
        <w:ind w:left="1429" w:hanging="360"/>
      </w:pPr>
      <w:rPr>
        <w:rFonts w:ascii="Courier New" w:hAnsi="Courier New" w:cs="Courier New"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nsid w:val="3B015516"/>
    <w:multiLevelType w:val="hybridMultilevel"/>
    <w:tmpl w:val="D832B0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19F3FDD"/>
    <w:multiLevelType w:val="hybridMultilevel"/>
    <w:tmpl w:val="64800E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7AB2E48"/>
    <w:multiLevelType w:val="hybridMultilevel"/>
    <w:tmpl w:val="E870BD5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240171C"/>
    <w:multiLevelType w:val="hybridMultilevel"/>
    <w:tmpl w:val="6898E6F8"/>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2">
    <w:nsid w:val="5C6B4F55"/>
    <w:multiLevelType w:val="hybridMultilevel"/>
    <w:tmpl w:val="6C9C1266"/>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nsid w:val="5D857D7E"/>
    <w:multiLevelType w:val="hybridMultilevel"/>
    <w:tmpl w:val="37A89D06"/>
    <w:lvl w:ilvl="0" w:tplc="041A0003">
      <w:start w:val="1"/>
      <w:numFmt w:val="bullet"/>
      <w:lvlText w:val="o"/>
      <w:lvlJc w:val="left"/>
      <w:pPr>
        <w:ind w:left="2130" w:hanging="360"/>
      </w:pPr>
      <w:rPr>
        <w:rFonts w:ascii="Courier New" w:hAnsi="Courier New" w:cs="Courier New"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4">
    <w:nsid w:val="63F91D81"/>
    <w:multiLevelType w:val="hybridMultilevel"/>
    <w:tmpl w:val="0E507A3E"/>
    <w:lvl w:ilvl="0" w:tplc="041A0003">
      <w:start w:val="1"/>
      <w:numFmt w:val="bullet"/>
      <w:lvlText w:val="o"/>
      <w:lvlJc w:val="left"/>
      <w:pPr>
        <w:ind w:left="1860" w:hanging="360"/>
      </w:pPr>
      <w:rPr>
        <w:rFonts w:ascii="Courier New" w:hAnsi="Courier New" w:cs="Courier New" w:hint="default"/>
      </w:rPr>
    </w:lvl>
    <w:lvl w:ilvl="1" w:tplc="041A0003" w:tentative="1">
      <w:start w:val="1"/>
      <w:numFmt w:val="bullet"/>
      <w:lvlText w:val="o"/>
      <w:lvlJc w:val="left"/>
      <w:pPr>
        <w:ind w:left="2580" w:hanging="360"/>
      </w:pPr>
      <w:rPr>
        <w:rFonts w:ascii="Courier New" w:hAnsi="Courier New" w:cs="Courier New" w:hint="default"/>
      </w:rPr>
    </w:lvl>
    <w:lvl w:ilvl="2" w:tplc="041A0005" w:tentative="1">
      <w:start w:val="1"/>
      <w:numFmt w:val="bullet"/>
      <w:lvlText w:val=""/>
      <w:lvlJc w:val="left"/>
      <w:pPr>
        <w:ind w:left="3300" w:hanging="360"/>
      </w:pPr>
      <w:rPr>
        <w:rFonts w:ascii="Wingdings" w:hAnsi="Wingdings" w:hint="default"/>
      </w:rPr>
    </w:lvl>
    <w:lvl w:ilvl="3" w:tplc="041A0001" w:tentative="1">
      <w:start w:val="1"/>
      <w:numFmt w:val="bullet"/>
      <w:lvlText w:val=""/>
      <w:lvlJc w:val="left"/>
      <w:pPr>
        <w:ind w:left="4020" w:hanging="360"/>
      </w:pPr>
      <w:rPr>
        <w:rFonts w:ascii="Symbol" w:hAnsi="Symbol" w:hint="default"/>
      </w:rPr>
    </w:lvl>
    <w:lvl w:ilvl="4" w:tplc="041A0003" w:tentative="1">
      <w:start w:val="1"/>
      <w:numFmt w:val="bullet"/>
      <w:lvlText w:val="o"/>
      <w:lvlJc w:val="left"/>
      <w:pPr>
        <w:ind w:left="4740" w:hanging="360"/>
      </w:pPr>
      <w:rPr>
        <w:rFonts w:ascii="Courier New" w:hAnsi="Courier New" w:cs="Courier New" w:hint="default"/>
      </w:rPr>
    </w:lvl>
    <w:lvl w:ilvl="5" w:tplc="041A0005" w:tentative="1">
      <w:start w:val="1"/>
      <w:numFmt w:val="bullet"/>
      <w:lvlText w:val=""/>
      <w:lvlJc w:val="left"/>
      <w:pPr>
        <w:ind w:left="5460" w:hanging="360"/>
      </w:pPr>
      <w:rPr>
        <w:rFonts w:ascii="Wingdings" w:hAnsi="Wingdings" w:hint="default"/>
      </w:rPr>
    </w:lvl>
    <w:lvl w:ilvl="6" w:tplc="041A0001" w:tentative="1">
      <w:start w:val="1"/>
      <w:numFmt w:val="bullet"/>
      <w:lvlText w:val=""/>
      <w:lvlJc w:val="left"/>
      <w:pPr>
        <w:ind w:left="6180" w:hanging="360"/>
      </w:pPr>
      <w:rPr>
        <w:rFonts w:ascii="Symbol" w:hAnsi="Symbol" w:hint="default"/>
      </w:rPr>
    </w:lvl>
    <w:lvl w:ilvl="7" w:tplc="041A0003" w:tentative="1">
      <w:start w:val="1"/>
      <w:numFmt w:val="bullet"/>
      <w:lvlText w:val="o"/>
      <w:lvlJc w:val="left"/>
      <w:pPr>
        <w:ind w:left="6900" w:hanging="360"/>
      </w:pPr>
      <w:rPr>
        <w:rFonts w:ascii="Courier New" w:hAnsi="Courier New" w:cs="Courier New" w:hint="default"/>
      </w:rPr>
    </w:lvl>
    <w:lvl w:ilvl="8" w:tplc="041A0005" w:tentative="1">
      <w:start w:val="1"/>
      <w:numFmt w:val="bullet"/>
      <w:lvlText w:val=""/>
      <w:lvlJc w:val="left"/>
      <w:pPr>
        <w:ind w:left="7620" w:hanging="360"/>
      </w:pPr>
      <w:rPr>
        <w:rFonts w:ascii="Wingdings" w:hAnsi="Wingdings" w:hint="default"/>
      </w:rPr>
    </w:lvl>
  </w:abstractNum>
  <w:abstractNum w:abstractNumId="15">
    <w:nsid w:val="667A1C80"/>
    <w:multiLevelType w:val="hybridMultilevel"/>
    <w:tmpl w:val="FCFE4E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BA86BB1"/>
    <w:multiLevelType w:val="hybridMultilevel"/>
    <w:tmpl w:val="7C8CA23C"/>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72224CD7"/>
    <w:multiLevelType w:val="hybridMultilevel"/>
    <w:tmpl w:val="20ACB06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8">
    <w:nsid w:val="77E5534A"/>
    <w:multiLevelType w:val="hybridMultilevel"/>
    <w:tmpl w:val="B33C9382"/>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0"/>
  </w:num>
  <w:num w:numId="4">
    <w:abstractNumId w:val="17"/>
  </w:num>
  <w:num w:numId="5">
    <w:abstractNumId w:val="9"/>
  </w:num>
  <w:num w:numId="6">
    <w:abstractNumId w:val="6"/>
  </w:num>
  <w:num w:numId="7">
    <w:abstractNumId w:val="15"/>
  </w:num>
  <w:num w:numId="8">
    <w:abstractNumId w:val="2"/>
  </w:num>
  <w:num w:numId="9">
    <w:abstractNumId w:val="4"/>
  </w:num>
  <w:num w:numId="10">
    <w:abstractNumId w:val="16"/>
  </w:num>
  <w:num w:numId="11">
    <w:abstractNumId w:val="18"/>
  </w:num>
  <w:num w:numId="12">
    <w:abstractNumId w:val="13"/>
  </w:num>
  <w:num w:numId="13">
    <w:abstractNumId w:val="3"/>
  </w:num>
  <w:num w:numId="14">
    <w:abstractNumId w:val="12"/>
  </w:num>
  <w:num w:numId="15">
    <w:abstractNumId w:val="5"/>
  </w:num>
  <w:num w:numId="16">
    <w:abstractNumId w:val="1"/>
  </w:num>
  <w:num w:numId="17">
    <w:abstractNumId w:val="14"/>
  </w:num>
  <w:num w:numId="18">
    <w:abstractNumId w:val="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34998"/>
    <w:rsid w:val="000050C3"/>
    <w:rsid w:val="00030B26"/>
    <w:rsid w:val="00051FE8"/>
    <w:rsid w:val="0005258B"/>
    <w:rsid w:val="00081E9C"/>
    <w:rsid w:val="00082952"/>
    <w:rsid w:val="00094D2C"/>
    <w:rsid w:val="000C4286"/>
    <w:rsid w:val="000D0D4A"/>
    <w:rsid w:val="00121002"/>
    <w:rsid w:val="00145594"/>
    <w:rsid w:val="0017316F"/>
    <w:rsid w:val="00196EEA"/>
    <w:rsid w:val="001F3687"/>
    <w:rsid w:val="00204B4C"/>
    <w:rsid w:val="00205125"/>
    <w:rsid w:val="002077D5"/>
    <w:rsid w:val="00216732"/>
    <w:rsid w:val="002332A7"/>
    <w:rsid w:val="002556B0"/>
    <w:rsid w:val="00264E1C"/>
    <w:rsid w:val="002674F7"/>
    <w:rsid w:val="0027770F"/>
    <w:rsid w:val="0029142B"/>
    <w:rsid w:val="002A132C"/>
    <w:rsid w:val="002A44DA"/>
    <w:rsid w:val="002B595B"/>
    <w:rsid w:val="002C1F1D"/>
    <w:rsid w:val="0030745E"/>
    <w:rsid w:val="00346B4F"/>
    <w:rsid w:val="00377B91"/>
    <w:rsid w:val="003A31E3"/>
    <w:rsid w:val="003B6F16"/>
    <w:rsid w:val="00413BC8"/>
    <w:rsid w:val="004174B7"/>
    <w:rsid w:val="004A54E2"/>
    <w:rsid w:val="004B3000"/>
    <w:rsid w:val="004C0112"/>
    <w:rsid w:val="00500D0B"/>
    <w:rsid w:val="00501DF8"/>
    <w:rsid w:val="00533427"/>
    <w:rsid w:val="00546368"/>
    <w:rsid w:val="0057000F"/>
    <w:rsid w:val="00570332"/>
    <w:rsid w:val="0057046F"/>
    <w:rsid w:val="00590073"/>
    <w:rsid w:val="005C60FB"/>
    <w:rsid w:val="0060192E"/>
    <w:rsid w:val="00634998"/>
    <w:rsid w:val="0064492A"/>
    <w:rsid w:val="00681C05"/>
    <w:rsid w:val="006A3B1D"/>
    <w:rsid w:val="006C01DD"/>
    <w:rsid w:val="006C21C6"/>
    <w:rsid w:val="006C25AE"/>
    <w:rsid w:val="006F21D5"/>
    <w:rsid w:val="00702B81"/>
    <w:rsid w:val="00712178"/>
    <w:rsid w:val="007159CA"/>
    <w:rsid w:val="00730BE1"/>
    <w:rsid w:val="00757DFE"/>
    <w:rsid w:val="00771308"/>
    <w:rsid w:val="00781A2F"/>
    <w:rsid w:val="00785A48"/>
    <w:rsid w:val="00794B27"/>
    <w:rsid w:val="007A1E5C"/>
    <w:rsid w:val="007B1876"/>
    <w:rsid w:val="007B5385"/>
    <w:rsid w:val="007C4963"/>
    <w:rsid w:val="007E7F18"/>
    <w:rsid w:val="00802762"/>
    <w:rsid w:val="008176A6"/>
    <w:rsid w:val="00840BF8"/>
    <w:rsid w:val="00843008"/>
    <w:rsid w:val="00854F7F"/>
    <w:rsid w:val="0088108B"/>
    <w:rsid w:val="0089769E"/>
    <w:rsid w:val="008979A1"/>
    <w:rsid w:val="008A3020"/>
    <w:rsid w:val="008D71BA"/>
    <w:rsid w:val="00944CF1"/>
    <w:rsid w:val="00945BF9"/>
    <w:rsid w:val="009528AA"/>
    <w:rsid w:val="009767FF"/>
    <w:rsid w:val="00992427"/>
    <w:rsid w:val="009B1BF6"/>
    <w:rsid w:val="009C3E36"/>
    <w:rsid w:val="009E1032"/>
    <w:rsid w:val="009F63B7"/>
    <w:rsid w:val="00A26226"/>
    <w:rsid w:val="00A307B4"/>
    <w:rsid w:val="00A45E40"/>
    <w:rsid w:val="00A82B9D"/>
    <w:rsid w:val="00A90A61"/>
    <w:rsid w:val="00A90BE0"/>
    <w:rsid w:val="00A97CAB"/>
    <w:rsid w:val="00AA4366"/>
    <w:rsid w:val="00AC52D9"/>
    <w:rsid w:val="00AC60D8"/>
    <w:rsid w:val="00B133A0"/>
    <w:rsid w:val="00B14A09"/>
    <w:rsid w:val="00B22A89"/>
    <w:rsid w:val="00B24136"/>
    <w:rsid w:val="00B35D39"/>
    <w:rsid w:val="00B5228C"/>
    <w:rsid w:val="00B73DDF"/>
    <w:rsid w:val="00BA4E9C"/>
    <w:rsid w:val="00BF221F"/>
    <w:rsid w:val="00C106F2"/>
    <w:rsid w:val="00C40305"/>
    <w:rsid w:val="00C960E4"/>
    <w:rsid w:val="00CB69AA"/>
    <w:rsid w:val="00CB6DE8"/>
    <w:rsid w:val="00D36680"/>
    <w:rsid w:val="00D57C58"/>
    <w:rsid w:val="00D62DF5"/>
    <w:rsid w:val="00D82CEF"/>
    <w:rsid w:val="00D9284E"/>
    <w:rsid w:val="00DB40F1"/>
    <w:rsid w:val="00DF2331"/>
    <w:rsid w:val="00E04B87"/>
    <w:rsid w:val="00E7113C"/>
    <w:rsid w:val="00E95A96"/>
    <w:rsid w:val="00EA4737"/>
    <w:rsid w:val="00EC4BFB"/>
    <w:rsid w:val="00EF0724"/>
    <w:rsid w:val="00F218A5"/>
    <w:rsid w:val="00F32ACC"/>
    <w:rsid w:val="00F41816"/>
    <w:rsid w:val="00F64E56"/>
    <w:rsid w:val="00F75DD8"/>
    <w:rsid w:val="00F85B8D"/>
    <w:rsid w:val="00FA25A4"/>
    <w:rsid w:val="00FB040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9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6349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mptyCellLayoutStyle">
    <w:name w:val="EmptyCellLayoutStyle"/>
    <w:rsid w:val="00634998"/>
    <w:rPr>
      <w:rFonts w:ascii="Times New Roman" w:eastAsia="Times New Roman" w:hAnsi="Times New Roman" w:cs="Times New Roman"/>
      <w:sz w:val="2"/>
      <w:szCs w:val="20"/>
      <w:lang w:eastAsia="hr-HR"/>
    </w:rPr>
  </w:style>
  <w:style w:type="paragraph" w:styleId="Odlomakpopisa">
    <w:name w:val="List Paragraph"/>
    <w:basedOn w:val="Normal"/>
    <w:uiPriority w:val="34"/>
    <w:qFormat/>
    <w:rsid w:val="00634998"/>
    <w:pPr>
      <w:ind w:left="720"/>
      <w:contextualSpacing/>
    </w:pPr>
  </w:style>
  <w:style w:type="paragraph" w:styleId="Zaglavlje">
    <w:name w:val="header"/>
    <w:basedOn w:val="Normal"/>
    <w:link w:val="ZaglavljeChar"/>
    <w:uiPriority w:val="99"/>
    <w:semiHidden/>
    <w:unhideWhenUsed/>
    <w:rsid w:val="00634998"/>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634998"/>
  </w:style>
  <w:style w:type="paragraph" w:styleId="Podnoje">
    <w:name w:val="footer"/>
    <w:basedOn w:val="Normal"/>
    <w:link w:val="PodnojeChar"/>
    <w:uiPriority w:val="99"/>
    <w:unhideWhenUsed/>
    <w:rsid w:val="006349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34998"/>
  </w:style>
  <w:style w:type="paragraph" w:styleId="Tekstbalonia">
    <w:name w:val="Balloon Text"/>
    <w:basedOn w:val="Normal"/>
    <w:link w:val="TekstbaloniaChar"/>
    <w:uiPriority w:val="99"/>
    <w:semiHidden/>
    <w:unhideWhenUsed/>
    <w:rsid w:val="00D62D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62D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962933">
      <w:bodyDiv w:val="1"/>
      <w:marLeft w:val="0"/>
      <w:marRight w:val="0"/>
      <w:marTop w:val="0"/>
      <w:marBottom w:val="0"/>
      <w:divBdr>
        <w:top w:val="none" w:sz="0" w:space="0" w:color="auto"/>
        <w:left w:val="none" w:sz="0" w:space="0" w:color="auto"/>
        <w:bottom w:val="none" w:sz="0" w:space="0" w:color="auto"/>
        <w:right w:val="none" w:sz="0" w:space="0" w:color="auto"/>
      </w:divBdr>
    </w:div>
    <w:div w:id="389772819">
      <w:bodyDiv w:val="1"/>
      <w:marLeft w:val="0"/>
      <w:marRight w:val="0"/>
      <w:marTop w:val="0"/>
      <w:marBottom w:val="0"/>
      <w:divBdr>
        <w:top w:val="none" w:sz="0" w:space="0" w:color="auto"/>
        <w:left w:val="none" w:sz="0" w:space="0" w:color="auto"/>
        <w:bottom w:val="none" w:sz="0" w:space="0" w:color="auto"/>
        <w:right w:val="none" w:sz="0" w:space="0" w:color="auto"/>
      </w:divBdr>
    </w:div>
    <w:div w:id="811411511">
      <w:bodyDiv w:val="1"/>
      <w:marLeft w:val="0"/>
      <w:marRight w:val="0"/>
      <w:marTop w:val="0"/>
      <w:marBottom w:val="0"/>
      <w:divBdr>
        <w:top w:val="none" w:sz="0" w:space="0" w:color="auto"/>
        <w:left w:val="none" w:sz="0" w:space="0" w:color="auto"/>
        <w:bottom w:val="none" w:sz="0" w:space="0" w:color="auto"/>
        <w:right w:val="none" w:sz="0" w:space="0" w:color="auto"/>
      </w:divBdr>
    </w:div>
    <w:div w:id="834339282">
      <w:bodyDiv w:val="1"/>
      <w:marLeft w:val="0"/>
      <w:marRight w:val="0"/>
      <w:marTop w:val="0"/>
      <w:marBottom w:val="0"/>
      <w:divBdr>
        <w:top w:val="none" w:sz="0" w:space="0" w:color="auto"/>
        <w:left w:val="none" w:sz="0" w:space="0" w:color="auto"/>
        <w:bottom w:val="none" w:sz="0" w:space="0" w:color="auto"/>
        <w:right w:val="none" w:sz="0" w:space="0" w:color="auto"/>
      </w:divBdr>
    </w:div>
    <w:div w:id="913051807">
      <w:bodyDiv w:val="1"/>
      <w:marLeft w:val="0"/>
      <w:marRight w:val="0"/>
      <w:marTop w:val="0"/>
      <w:marBottom w:val="0"/>
      <w:divBdr>
        <w:top w:val="none" w:sz="0" w:space="0" w:color="auto"/>
        <w:left w:val="none" w:sz="0" w:space="0" w:color="auto"/>
        <w:bottom w:val="none" w:sz="0" w:space="0" w:color="auto"/>
        <w:right w:val="none" w:sz="0" w:space="0" w:color="auto"/>
      </w:divBdr>
    </w:div>
    <w:div w:id="1169951494">
      <w:bodyDiv w:val="1"/>
      <w:marLeft w:val="0"/>
      <w:marRight w:val="0"/>
      <w:marTop w:val="0"/>
      <w:marBottom w:val="0"/>
      <w:divBdr>
        <w:top w:val="none" w:sz="0" w:space="0" w:color="auto"/>
        <w:left w:val="none" w:sz="0" w:space="0" w:color="auto"/>
        <w:bottom w:val="none" w:sz="0" w:space="0" w:color="auto"/>
        <w:right w:val="none" w:sz="0" w:space="0" w:color="auto"/>
      </w:divBdr>
    </w:div>
    <w:div w:id="1280602644">
      <w:bodyDiv w:val="1"/>
      <w:marLeft w:val="0"/>
      <w:marRight w:val="0"/>
      <w:marTop w:val="0"/>
      <w:marBottom w:val="0"/>
      <w:divBdr>
        <w:top w:val="none" w:sz="0" w:space="0" w:color="auto"/>
        <w:left w:val="none" w:sz="0" w:space="0" w:color="auto"/>
        <w:bottom w:val="none" w:sz="0" w:space="0" w:color="auto"/>
        <w:right w:val="none" w:sz="0" w:space="0" w:color="auto"/>
      </w:divBdr>
    </w:div>
    <w:div w:id="1681547114">
      <w:bodyDiv w:val="1"/>
      <w:marLeft w:val="0"/>
      <w:marRight w:val="0"/>
      <w:marTop w:val="0"/>
      <w:marBottom w:val="0"/>
      <w:divBdr>
        <w:top w:val="none" w:sz="0" w:space="0" w:color="auto"/>
        <w:left w:val="none" w:sz="0" w:space="0" w:color="auto"/>
        <w:bottom w:val="none" w:sz="0" w:space="0" w:color="auto"/>
        <w:right w:val="none" w:sz="0" w:space="0" w:color="auto"/>
      </w:divBdr>
    </w:div>
    <w:div w:id="18879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Radni_list_programa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Radni_list_programa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Radni_list_programa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Radni_list_programa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clustered"/>
        <c:ser>
          <c:idx val="0"/>
          <c:order val="0"/>
          <c:tx>
            <c:strRef>
              <c:f>List1!$B$1</c:f>
              <c:strCache>
                <c:ptCount val="1"/>
                <c:pt idx="0">
                  <c:v>2019. godina</c:v>
                </c:pt>
              </c:strCache>
            </c:strRef>
          </c:tx>
          <c:cat>
            <c:strRef>
              <c:f>List1!$A$2:$A$5</c:f>
              <c:strCache>
                <c:ptCount val="2"/>
                <c:pt idx="0">
                  <c:v>Prihodi poslovanja</c:v>
                </c:pt>
                <c:pt idx="1">
                  <c:v>Prihodi od prodaje nefinancijske imovine</c:v>
                </c:pt>
              </c:strCache>
            </c:strRef>
          </c:cat>
          <c:val>
            <c:numRef>
              <c:f>List1!$B$2:$B$5</c:f>
              <c:numCache>
                <c:formatCode>#,##0.00</c:formatCode>
                <c:ptCount val="4"/>
                <c:pt idx="0">
                  <c:v>12380782</c:v>
                </c:pt>
                <c:pt idx="1">
                  <c:v>55168.91</c:v>
                </c:pt>
              </c:numCache>
            </c:numRef>
          </c:val>
        </c:ser>
        <c:ser>
          <c:idx val="1"/>
          <c:order val="1"/>
          <c:tx>
            <c:strRef>
              <c:f>List1!$C$1</c:f>
              <c:strCache>
                <c:ptCount val="1"/>
                <c:pt idx="0">
                  <c:v>2020. godina</c:v>
                </c:pt>
              </c:strCache>
            </c:strRef>
          </c:tx>
          <c:cat>
            <c:strRef>
              <c:f>List1!$A$2:$A$5</c:f>
              <c:strCache>
                <c:ptCount val="2"/>
                <c:pt idx="0">
                  <c:v>Prihodi poslovanja</c:v>
                </c:pt>
                <c:pt idx="1">
                  <c:v>Prihodi od prodaje nefinancijske imovine</c:v>
                </c:pt>
              </c:strCache>
            </c:strRef>
          </c:cat>
          <c:val>
            <c:numRef>
              <c:f>List1!$C$2:$C$5</c:f>
              <c:numCache>
                <c:formatCode>#,##0.00</c:formatCode>
                <c:ptCount val="4"/>
                <c:pt idx="0">
                  <c:v>13638378.99</c:v>
                </c:pt>
                <c:pt idx="1">
                  <c:v>196685</c:v>
                </c:pt>
              </c:numCache>
            </c:numRef>
          </c:val>
        </c:ser>
        <c:axId val="183428992"/>
        <c:axId val="183430528"/>
      </c:barChart>
      <c:catAx>
        <c:axId val="183428992"/>
        <c:scaling>
          <c:orientation val="minMax"/>
        </c:scaling>
        <c:axPos val="b"/>
        <c:tickLblPos val="nextTo"/>
        <c:crossAx val="183430528"/>
        <c:crosses val="autoZero"/>
        <c:auto val="1"/>
        <c:lblAlgn val="ctr"/>
        <c:lblOffset val="100"/>
      </c:catAx>
      <c:valAx>
        <c:axId val="183430528"/>
        <c:scaling>
          <c:orientation val="minMax"/>
        </c:scaling>
        <c:axPos val="l"/>
        <c:majorGridlines/>
        <c:numFmt formatCode="#,##0.00" sourceLinked="1"/>
        <c:tickLblPos val="nextTo"/>
        <c:crossAx val="18342899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clustered"/>
        <c:ser>
          <c:idx val="0"/>
          <c:order val="0"/>
          <c:tx>
            <c:strRef>
              <c:f>List1!$B$1</c:f>
              <c:strCache>
                <c:ptCount val="1"/>
                <c:pt idx="0">
                  <c:v>2019. godina</c:v>
                </c:pt>
              </c:strCache>
            </c:strRef>
          </c:tx>
          <c:cat>
            <c:strRef>
              <c:f>List1!$A$2:$A$3</c:f>
              <c:strCache>
                <c:ptCount val="2"/>
                <c:pt idx="0">
                  <c:v>Rashodi poslovanja</c:v>
                </c:pt>
                <c:pt idx="1">
                  <c:v>Rashodi za nabavu nefinancijske imovine</c:v>
                </c:pt>
              </c:strCache>
            </c:strRef>
          </c:cat>
          <c:val>
            <c:numRef>
              <c:f>List1!$B$2:$B$3</c:f>
              <c:numCache>
                <c:formatCode>#,##0.00</c:formatCode>
                <c:ptCount val="2"/>
                <c:pt idx="0">
                  <c:v>6975868.6099999994</c:v>
                </c:pt>
                <c:pt idx="1">
                  <c:v>5024196.63</c:v>
                </c:pt>
              </c:numCache>
            </c:numRef>
          </c:val>
        </c:ser>
        <c:ser>
          <c:idx val="1"/>
          <c:order val="1"/>
          <c:tx>
            <c:strRef>
              <c:f>List1!$C$1</c:f>
              <c:strCache>
                <c:ptCount val="1"/>
                <c:pt idx="0">
                  <c:v>2020. godina</c:v>
                </c:pt>
              </c:strCache>
            </c:strRef>
          </c:tx>
          <c:cat>
            <c:strRef>
              <c:f>List1!$A$2:$A$3</c:f>
              <c:strCache>
                <c:ptCount val="2"/>
                <c:pt idx="0">
                  <c:v>Rashodi poslovanja</c:v>
                </c:pt>
                <c:pt idx="1">
                  <c:v>Rashodi za nabavu nefinancijske imovine</c:v>
                </c:pt>
              </c:strCache>
            </c:strRef>
          </c:cat>
          <c:val>
            <c:numRef>
              <c:f>List1!$C$2:$C$3</c:f>
              <c:numCache>
                <c:formatCode>#,##0.00</c:formatCode>
                <c:ptCount val="2"/>
                <c:pt idx="0">
                  <c:v>9832449</c:v>
                </c:pt>
                <c:pt idx="1">
                  <c:v>4639773</c:v>
                </c:pt>
              </c:numCache>
            </c:numRef>
          </c:val>
        </c:ser>
        <c:axId val="205495680"/>
        <c:axId val="205501568"/>
      </c:barChart>
      <c:catAx>
        <c:axId val="205495680"/>
        <c:scaling>
          <c:orientation val="minMax"/>
        </c:scaling>
        <c:axPos val="b"/>
        <c:tickLblPos val="nextTo"/>
        <c:crossAx val="205501568"/>
        <c:crosses val="autoZero"/>
        <c:auto val="1"/>
        <c:lblAlgn val="ctr"/>
        <c:lblOffset val="100"/>
      </c:catAx>
      <c:valAx>
        <c:axId val="205501568"/>
        <c:scaling>
          <c:orientation val="minMax"/>
        </c:scaling>
        <c:axPos val="l"/>
        <c:majorGridlines/>
        <c:numFmt formatCode="#,##0.00" sourceLinked="1"/>
        <c:tickLblPos val="nextTo"/>
        <c:crossAx val="20549568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title/>
    <c:view3D>
      <c:rotX val="75"/>
      <c:perspective val="30"/>
    </c:view3D>
    <c:plotArea>
      <c:layout/>
      <c:pie3DChart>
        <c:varyColors val="1"/>
        <c:ser>
          <c:idx val="0"/>
          <c:order val="0"/>
          <c:tx>
            <c:strRef>
              <c:f>List1!$B$1</c:f>
              <c:strCache>
                <c:ptCount val="1"/>
                <c:pt idx="0">
                  <c:v>Grafikon 3</c:v>
                </c:pt>
              </c:strCache>
            </c:strRef>
          </c:tx>
          <c:dLbls>
            <c:dLbl>
              <c:idx val="0"/>
              <c:dLblPos val="bestFit"/>
              <c:showVal val="1"/>
            </c:dLbl>
            <c:dLbl>
              <c:idx val="1"/>
              <c:layout>
                <c:manualLayout>
                  <c:x val="0.13425925925925927"/>
                  <c:y val="-1.1904761904761911E-2"/>
                </c:manualLayout>
              </c:layout>
              <c:dLblPos val="outEnd"/>
              <c:showVal val="1"/>
            </c:dLbl>
            <c:dLbl>
              <c:idx val="2"/>
              <c:layout>
                <c:manualLayout>
                  <c:x val="-0.15972222222222238"/>
                  <c:y val="-7.1428571428571425E-2"/>
                </c:manualLayout>
              </c:layout>
              <c:dLblPos val="outEnd"/>
              <c:showVal val="1"/>
            </c:dLbl>
            <c:dLbl>
              <c:idx val="3"/>
              <c:dLblPos val="bestFit"/>
              <c:showVal val="1"/>
            </c:dLbl>
            <c:delete val="1"/>
          </c:dLbls>
          <c:cat>
            <c:strRef>
              <c:f>List1!$A$2:$A$5</c:f>
              <c:strCache>
                <c:ptCount val="4"/>
                <c:pt idx="0">
                  <c:v>Opći prihodi i prmici</c:v>
                </c:pt>
                <c:pt idx="1">
                  <c:v>Vlastiti prihodi</c:v>
                </c:pt>
                <c:pt idx="2">
                  <c:v>Prihodi za posebne namjene</c:v>
                </c:pt>
                <c:pt idx="3">
                  <c:v>Pomoći</c:v>
                </c:pt>
              </c:strCache>
            </c:strRef>
          </c:cat>
          <c:val>
            <c:numRef>
              <c:f>List1!$B$2:$B$5</c:f>
              <c:numCache>
                <c:formatCode>#,##0.00</c:formatCode>
                <c:ptCount val="4"/>
                <c:pt idx="0">
                  <c:v>6972248.7800000003</c:v>
                </c:pt>
                <c:pt idx="1">
                  <c:v>11940.8</c:v>
                </c:pt>
                <c:pt idx="2">
                  <c:v>296798.06</c:v>
                </c:pt>
                <c:pt idx="3">
                  <c:v>6554074.3900000006</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a:pPr>
            <a:r>
              <a:rPr lang="en-US"/>
              <a:t>Grafikon </a:t>
            </a:r>
            <a:r>
              <a:rPr lang="hr-HR"/>
              <a:t>4</a:t>
            </a:r>
            <a:endParaRPr lang="en-US"/>
          </a:p>
        </c:rich>
      </c:tx>
    </c:title>
    <c:view3D>
      <c:rotX val="30"/>
      <c:perspective val="30"/>
    </c:view3D>
    <c:plotArea>
      <c:layout/>
      <c:pie3DChart>
        <c:varyColors val="1"/>
        <c:ser>
          <c:idx val="0"/>
          <c:order val="0"/>
          <c:tx>
            <c:strRef>
              <c:f>List1!$B$1</c:f>
              <c:strCache>
                <c:ptCount val="1"/>
                <c:pt idx="0">
                  <c:v>Grafikon 5</c:v>
                </c:pt>
              </c:strCache>
            </c:strRef>
          </c:tx>
          <c:dLbls>
            <c:dLbl>
              <c:idx val="0"/>
              <c:dLblPos val="inEnd"/>
              <c:showVal val="1"/>
            </c:dLbl>
            <c:dLbl>
              <c:idx val="1"/>
              <c:dLblPos val="inEnd"/>
              <c:showVal val="1"/>
            </c:dLbl>
            <c:dLbl>
              <c:idx val="2"/>
              <c:dLblPos val="inEnd"/>
              <c:showVal val="1"/>
            </c:dLbl>
            <c:dLbl>
              <c:idx val="3"/>
              <c:dLblPos val="inEnd"/>
              <c:showVal val="1"/>
            </c:dLbl>
            <c:dLbl>
              <c:idx val="4"/>
              <c:dLblPos val="inEnd"/>
              <c:showVal val="1"/>
            </c:dLbl>
            <c:dLbl>
              <c:idx val="5"/>
              <c:dLblPos val="inEnd"/>
              <c:showVal val="1"/>
            </c:dLbl>
            <c:dLbl>
              <c:idx val="6"/>
              <c:dLblPos val="inEnd"/>
              <c:showVal val="1"/>
            </c:dLbl>
            <c:dLbl>
              <c:idx val="7"/>
              <c:dLblPos val="inEnd"/>
              <c:showVal val="1"/>
            </c:dLbl>
            <c:dLbl>
              <c:idx val="8"/>
              <c:dLblPos val="inEnd"/>
              <c:showVal val="1"/>
            </c:dLbl>
            <c:delete val="1"/>
          </c:dLbls>
          <c:cat>
            <c:strRef>
              <c:f>List1!$A$2:$A$10</c:f>
              <c:strCache>
                <c:ptCount val="9"/>
                <c:pt idx="0">
                  <c:v>Opće javne usluge</c:v>
                </c:pt>
                <c:pt idx="1">
                  <c:v>Obrana</c:v>
                </c:pt>
                <c:pt idx="2">
                  <c:v>Javni red i sigurnost</c:v>
                </c:pt>
                <c:pt idx="3">
                  <c:v>Ekonomski poslovi</c:v>
                </c:pt>
                <c:pt idx="4">
                  <c:v>Zaštita okoliša</c:v>
                </c:pt>
                <c:pt idx="5">
                  <c:v>Usluge uanpređenja stanovanja i zajednice</c:v>
                </c:pt>
                <c:pt idx="6">
                  <c:v>Rekreacija, kultura i religija</c:v>
                </c:pt>
                <c:pt idx="7">
                  <c:v>Obrazovanje</c:v>
                </c:pt>
                <c:pt idx="8">
                  <c:v>Socijalna zaštita</c:v>
                </c:pt>
              </c:strCache>
            </c:strRef>
          </c:cat>
          <c:val>
            <c:numRef>
              <c:f>List1!$B$2:$B$10</c:f>
              <c:numCache>
                <c:formatCode>0.00%</c:formatCode>
                <c:ptCount val="9"/>
                <c:pt idx="0">
                  <c:v>0.34590000000000021</c:v>
                </c:pt>
                <c:pt idx="1">
                  <c:v>0.31130000000000024</c:v>
                </c:pt>
                <c:pt idx="2">
                  <c:v>0.17890000000000009</c:v>
                </c:pt>
                <c:pt idx="3">
                  <c:v>0.1043</c:v>
                </c:pt>
                <c:pt idx="4">
                  <c:v>0.17430000000000001</c:v>
                </c:pt>
                <c:pt idx="5">
                  <c:v>0.15170000000000008</c:v>
                </c:pt>
                <c:pt idx="6">
                  <c:v>0.32580000000000026</c:v>
                </c:pt>
                <c:pt idx="7">
                  <c:v>0.6132000000000003</c:v>
                </c:pt>
                <c:pt idx="8">
                  <c:v>0.34470000000000001</c:v>
                </c:pt>
              </c:numCache>
            </c:numRef>
          </c:val>
        </c:ser>
      </c:pie3DChart>
    </c:plotArea>
    <c:legend>
      <c:legendPos val="r"/>
    </c:legend>
    <c:plotVisOnly val="1"/>
  </c:chart>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744BC-BED6-4AE8-9872-665BF0E6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24219</Words>
  <Characters>138053</Characters>
  <Application>Microsoft Office Word</Application>
  <DocSecurity>0</DocSecurity>
  <Lines>1150</Lines>
  <Paragraphs>323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Anica</dc:creator>
  <cp:lastModifiedBy>Ana</cp:lastModifiedBy>
  <cp:revision>2</cp:revision>
  <cp:lastPrinted>2021-09-15T11:56:00Z</cp:lastPrinted>
  <dcterms:created xsi:type="dcterms:W3CDTF">2021-09-24T08:58:00Z</dcterms:created>
  <dcterms:modified xsi:type="dcterms:W3CDTF">2021-09-24T08:58:00Z</dcterms:modified>
</cp:coreProperties>
</file>